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3" w:type="dxa"/>
        <w:tblInd w:w="-284" w:type="dxa"/>
        <w:tblLayout w:type="fixed"/>
        <w:tblCellMar>
          <w:left w:w="0" w:type="dxa"/>
          <w:right w:w="0" w:type="dxa"/>
        </w:tblCellMar>
        <w:tblLook w:val="0000" w:firstRow="0" w:lastRow="0" w:firstColumn="0" w:lastColumn="0" w:noHBand="0" w:noVBand="0"/>
      </w:tblPr>
      <w:tblGrid>
        <w:gridCol w:w="9973"/>
      </w:tblGrid>
      <w:tr w:rsidR="0041471E" w:rsidRPr="00A547C8" w:rsidTr="000D0B42">
        <w:trPr>
          <w:trHeight w:hRule="exact" w:val="2650"/>
        </w:trPr>
        <w:tc>
          <w:tcPr>
            <w:tcW w:w="9973" w:type="dxa"/>
          </w:tcPr>
          <w:p w:rsidR="00DA01B0" w:rsidRPr="007D63E3" w:rsidRDefault="00DA01B0" w:rsidP="00DA01B0">
            <w:pPr>
              <w:pStyle w:val="ab"/>
              <w:spacing w:before="0" w:beforeAutospacing="0" w:after="0" w:afterAutospacing="0"/>
              <w:jc w:val="center"/>
              <w:rPr>
                <w:b/>
                <w:bCs/>
                <w:color w:val="000000"/>
                <w:sz w:val="28"/>
                <w:szCs w:val="28"/>
              </w:rPr>
            </w:pPr>
            <w:r>
              <w:rPr>
                <w:b/>
                <w:bCs/>
                <w:color w:val="000000"/>
                <w:sz w:val="28"/>
                <w:szCs w:val="28"/>
              </w:rPr>
              <w:t>М</w:t>
            </w:r>
            <w:r w:rsidR="008C3664">
              <w:rPr>
                <w:b/>
                <w:bCs/>
                <w:color w:val="000000"/>
                <w:sz w:val="28"/>
                <w:szCs w:val="28"/>
              </w:rPr>
              <w:t>УЛИНСКАЯ</w:t>
            </w:r>
            <w:r w:rsidRPr="007D63E3">
              <w:rPr>
                <w:b/>
                <w:bCs/>
                <w:color w:val="000000"/>
                <w:sz w:val="28"/>
                <w:szCs w:val="28"/>
              </w:rPr>
              <w:t xml:space="preserve"> СЕЛЬСКАЯ ДУМА</w:t>
            </w:r>
          </w:p>
          <w:p w:rsidR="00DA01B0" w:rsidRPr="007D63E3" w:rsidRDefault="00DA01B0" w:rsidP="00DA01B0">
            <w:pPr>
              <w:pStyle w:val="ab"/>
              <w:spacing w:before="0" w:beforeAutospacing="0" w:after="0" w:afterAutospacing="0"/>
              <w:jc w:val="center"/>
              <w:rPr>
                <w:b/>
                <w:bCs/>
                <w:color w:val="000000"/>
                <w:sz w:val="28"/>
                <w:szCs w:val="28"/>
              </w:rPr>
            </w:pPr>
            <w:r w:rsidRPr="007D63E3">
              <w:rPr>
                <w:b/>
                <w:bCs/>
                <w:color w:val="000000"/>
                <w:sz w:val="28"/>
                <w:szCs w:val="28"/>
              </w:rPr>
              <w:t>ЧЕТВЕРТОГО СОЗЫВА</w:t>
            </w:r>
          </w:p>
          <w:p w:rsidR="00DA01B0" w:rsidRPr="007D63E3" w:rsidRDefault="00DA01B0" w:rsidP="00DA01B0">
            <w:pPr>
              <w:pStyle w:val="ab"/>
              <w:spacing w:before="0" w:beforeAutospacing="0" w:after="0" w:afterAutospacing="0"/>
              <w:jc w:val="center"/>
              <w:rPr>
                <w:b/>
                <w:bCs/>
                <w:color w:val="000000"/>
                <w:sz w:val="28"/>
                <w:szCs w:val="28"/>
              </w:rPr>
            </w:pPr>
            <w:r w:rsidRPr="007D63E3">
              <w:rPr>
                <w:b/>
                <w:bCs/>
                <w:color w:val="000000"/>
                <w:sz w:val="28"/>
                <w:szCs w:val="28"/>
              </w:rPr>
              <w:t>КИРОВСКАЯ ОБЛАСТЬ</w:t>
            </w:r>
          </w:p>
          <w:p w:rsidR="00DA01B0" w:rsidRPr="007D63E3" w:rsidRDefault="00DA01B0" w:rsidP="00DA01B0">
            <w:pPr>
              <w:pStyle w:val="ab"/>
              <w:spacing w:before="0" w:beforeAutospacing="0" w:after="0" w:afterAutospacing="0"/>
              <w:jc w:val="center"/>
              <w:rPr>
                <w:b/>
                <w:bCs/>
                <w:color w:val="000000"/>
                <w:sz w:val="28"/>
                <w:szCs w:val="28"/>
              </w:rPr>
            </w:pPr>
            <w:r w:rsidRPr="007D63E3">
              <w:rPr>
                <w:b/>
                <w:bCs/>
                <w:color w:val="000000"/>
                <w:sz w:val="28"/>
                <w:szCs w:val="28"/>
              </w:rPr>
              <w:t>НАГОРСКИЙ РАЙОН </w:t>
            </w:r>
          </w:p>
          <w:p w:rsidR="00791B80" w:rsidRDefault="00791B80" w:rsidP="00791B80">
            <w:pPr>
              <w:spacing w:after="0"/>
              <w:jc w:val="center"/>
            </w:pPr>
          </w:p>
          <w:p w:rsidR="00791B80" w:rsidRDefault="00791B80" w:rsidP="00791B80">
            <w:pPr>
              <w:jc w:val="center"/>
              <w:rPr>
                <w:rFonts w:ascii="Times New Roman" w:hAnsi="Times New Roman"/>
                <w:b/>
                <w:sz w:val="32"/>
                <w:szCs w:val="32"/>
              </w:rPr>
            </w:pPr>
            <w:r w:rsidRPr="00DA01B0">
              <w:rPr>
                <w:rFonts w:ascii="Times New Roman" w:hAnsi="Times New Roman"/>
                <w:b/>
                <w:sz w:val="32"/>
                <w:szCs w:val="32"/>
              </w:rPr>
              <w:t>РЕШЕНИЕ</w:t>
            </w:r>
          </w:p>
          <w:p w:rsidR="000D0B42" w:rsidRPr="000D0B42" w:rsidRDefault="008C3664" w:rsidP="00791B80">
            <w:pPr>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.М</w:t>
            </w:r>
            <w:proofErr w:type="gramEnd"/>
            <w:r>
              <w:rPr>
                <w:rFonts w:ascii="Times New Roman" w:hAnsi="Times New Roman"/>
                <w:sz w:val="28"/>
                <w:szCs w:val="28"/>
              </w:rPr>
              <w:t>улино</w:t>
            </w:r>
            <w:proofErr w:type="spellEnd"/>
          </w:p>
          <w:p w:rsidR="000D0B42" w:rsidRDefault="000D0B42" w:rsidP="00791B80">
            <w:pPr>
              <w:jc w:val="center"/>
              <w:rPr>
                <w:rFonts w:ascii="Times New Roman" w:hAnsi="Times New Roman"/>
                <w:b/>
                <w:sz w:val="32"/>
                <w:szCs w:val="32"/>
              </w:rPr>
            </w:pPr>
          </w:p>
          <w:p w:rsidR="000D0B42" w:rsidRPr="00DA01B0" w:rsidRDefault="000D0B42" w:rsidP="00791B80">
            <w:pPr>
              <w:jc w:val="center"/>
              <w:rPr>
                <w:rFonts w:ascii="Times New Roman" w:hAnsi="Times New Roman"/>
                <w:b/>
                <w:sz w:val="32"/>
                <w:szCs w:val="32"/>
              </w:rPr>
            </w:pPr>
          </w:p>
          <w:p w:rsidR="00DA01B0" w:rsidRDefault="00DA01B0" w:rsidP="00DA01B0">
            <w:pPr>
              <w:ind w:left="284"/>
              <w:rPr>
                <w:rFonts w:ascii="Times New Roman" w:hAnsi="Times New Roman"/>
                <w:sz w:val="28"/>
                <w:szCs w:val="28"/>
              </w:rPr>
            </w:pPr>
          </w:p>
          <w:p w:rsidR="00DA01B0" w:rsidRDefault="00DA01B0" w:rsidP="00DA01B0">
            <w:pPr>
              <w:ind w:left="284"/>
              <w:rPr>
                <w:rFonts w:ascii="Times New Roman" w:hAnsi="Times New Roman"/>
                <w:sz w:val="28"/>
                <w:szCs w:val="28"/>
              </w:rPr>
            </w:pPr>
          </w:p>
          <w:p w:rsidR="00DA01B0" w:rsidRDefault="00DA01B0" w:rsidP="00DA01B0">
            <w:pPr>
              <w:ind w:left="284"/>
              <w:rPr>
                <w:rFonts w:ascii="Times New Roman" w:hAnsi="Times New Roman"/>
                <w:sz w:val="28"/>
                <w:szCs w:val="28"/>
              </w:rPr>
            </w:pPr>
          </w:p>
          <w:p w:rsidR="00DA01B0" w:rsidRDefault="00DA01B0" w:rsidP="00DA01B0">
            <w:pPr>
              <w:ind w:left="284"/>
              <w:rPr>
                <w:rFonts w:ascii="Times New Roman" w:hAnsi="Times New Roman"/>
                <w:sz w:val="28"/>
                <w:szCs w:val="28"/>
              </w:rPr>
            </w:pPr>
          </w:p>
          <w:p w:rsidR="00791B80" w:rsidRPr="00AD5193" w:rsidRDefault="00791B80" w:rsidP="00DA01B0">
            <w:pPr>
              <w:ind w:left="284"/>
              <w:rPr>
                <w:rFonts w:ascii="Times New Roman" w:hAnsi="Times New Roman"/>
                <w:sz w:val="28"/>
                <w:szCs w:val="28"/>
              </w:rPr>
            </w:pPr>
            <w:r w:rsidRPr="00AD5193">
              <w:rPr>
                <w:rFonts w:ascii="Times New Roman" w:hAnsi="Times New Roman"/>
                <w:sz w:val="28"/>
                <w:szCs w:val="28"/>
              </w:rPr>
              <w:t xml:space="preserve">               </w:t>
            </w:r>
            <w:r>
              <w:rPr>
                <w:rFonts w:ascii="Times New Roman" w:hAnsi="Times New Roman"/>
                <w:sz w:val="28"/>
                <w:szCs w:val="28"/>
              </w:rPr>
              <w:t xml:space="preserve">                                             №46/6</w:t>
            </w:r>
            <w:r w:rsidRPr="00AD5193">
              <w:rPr>
                <w:rFonts w:ascii="Times New Roman" w:hAnsi="Times New Roman"/>
                <w:sz w:val="28"/>
                <w:szCs w:val="28"/>
              </w:rPr>
              <w:t xml:space="preserve">                                                  </w:t>
            </w:r>
          </w:p>
          <w:p w:rsidR="00791B80" w:rsidRPr="00AD5193" w:rsidRDefault="00791B80" w:rsidP="00791B80">
            <w:pPr>
              <w:jc w:val="center"/>
              <w:rPr>
                <w:rFonts w:ascii="Times New Roman" w:hAnsi="Times New Roman"/>
                <w:sz w:val="28"/>
                <w:szCs w:val="28"/>
              </w:rPr>
            </w:pPr>
            <w:r w:rsidRPr="00AD5193">
              <w:rPr>
                <w:rFonts w:ascii="Times New Roman" w:hAnsi="Times New Roman"/>
                <w:sz w:val="28"/>
                <w:szCs w:val="28"/>
              </w:rPr>
              <w:t>п. Кобра</w:t>
            </w:r>
          </w:p>
          <w:p w:rsidR="0041471E" w:rsidRPr="00A547C8" w:rsidRDefault="0041471E" w:rsidP="00A547C8">
            <w:pPr>
              <w:spacing w:after="0" w:line="240" w:lineRule="auto"/>
              <w:rPr>
                <w:rFonts w:ascii="Times New Roman" w:hAnsi="Times New Roman" w:cs="Times New Roman"/>
                <w:sz w:val="28"/>
                <w:szCs w:val="28"/>
              </w:rPr>
            </w:pPr>
          </w:p>
        </w:tc>
      </w:tr>
      <w:tr w:rsidR="0041471E" w:rsidRPr="00A547C8" w:rsidTr="000D0B42">
        <w:tblPrEx>
          <w:tblCellMar>
            <w:left w:w="70" w:type="dxa"/>
            <w:right w:w="70" w:type="dxa"/>
          </w:tblCellMar>
        </w:tblPrEx>
        <w:trPr>
          <w:trHeight w:val="360"/>
        </w:trPr>
        <w:tc>
          <w:tcPr>
            <w:tcW w:w="9973" w:type="dxa"/>
          </w:tcPr>
          <w:p w:rsidR="0041471E" w:rsidRPr="00A547C8" w:rsidRDefault="0041471E" w:rsidP="000D0B42">
            <w:pPr>
              <w:spacing w:after="0" w:line="240" w:lineRule="auto"/>
              <w:rPr>
                <w:rFonts w:ascii="Times New Roman" w:hAnsi="Times New Roman" w:cs="Times New Roman"/>
                <w:sz w:val="28"/>
                <w:szCs w:val="28"/>
              </w:rPr>
            </w:pPr>
          </w:p>
        </w:tc>
      </w:tr>
    </w:tbl>
    <w:p w:rsidR="0041471E" w:rsidRPr="000D0B42" w:rsidRDefault="00DA01B0" w:rsidP="00A547C8">
      <w:pPr>
        <w:spacing w:after="0" w:line="240" w:lineRule="auto"/>
        <w:jc w:val="center"/>
        <w:rPr>
          <w:rFonts w:ascii="Times New Roman" w:hAnsi="Times New Roman" w:cs="Times New Roman"/>
          <w:sz w:val="28"/>
          <w:szCs w:val="28"/>
        </w:rPr>
      </w:pPr>
      <w:r w:rsidRPr="000D0B42">
        <w:rPr>
          <w:rFonts w:ascii="Times New Roman" w:hAnsi="Times New Roman" w:cs="Times New Roman"/>
          <w:sz w:val="28"/>
          <w:szCs w:val="28"/>
        </w:rPr>
        <w:t>29.</w:t>
      </w:r>
      <w:r w:rsidR="000D0B42" w:rsidRPr="000D0B42">
        <w:rPr>
          <w:rFonts w:ascii="Times New Roman" w:hAnsi="Times New Roman" w:cs="Times New Roman"/>
          <w:sz w:val="28"/>
          <w:szCs w:val="28"/>
        </w:rPr>
        <w:t>01.2021</w:t>
      </w:r>
      <w:r w:rsidR="000D0B42">
        <w:rPr>
          <w:rFonts w:ascii="Times New Roman" w:hAnsi="Times New Roman" w:cs="Times New Roman"/>
          <w:sz w:val="28"/>
          <w:szCs w:val="28"/>
        </w:rPr>
        <w:t xml:space="preserve">                                                                                                      </w:t>
      </w:r>
      <w:r w:rsidR="008C3664">
        <w:rPr>
          <w:rFonts w:ascii="Times New Roman" w:hAnsi="Times New Roman" w:cs="Times New Roman"/>
          <w:sz w:val="28"/>
          <w:szCs w:val="28"/>
        </w:rPr>
        <w:t xml:space="preserve"> № 45</w:t>
      </w:r>
      <w:r w:rsidR="000D0B42" w:rsidRPr="000D0B42">
        <w:rPr>
          <w:rFonts w:ascii="Times New Roman" w:hAnsi="Times New Roman" w:cs="Times New Roman"/>
          <w:sz w:val="28"/>
          <w:szCs w:val="28"/>
        </w:rPr>
        <w:t>/2</w:t>
      </w:r>
    </w:p>
    <w:p w:rsidR="00A547C8" w:rsidRPr="00A547C8" w:rsidRDefault="00A547C8" w:rsidP="00A547C8">
      <w:pPr>
        <w:spacing w:after="0" w:line="240" w:lineRule="auto"/>
        <w:ind w:right="-2"/>
        <w:jc w:val="center"/>
        <w:rPr>
          <w:rFonts w:ascii="Times New Roman" w:hAnsi="Times New Roman" w:cs="Times New Roman"/>
          <w:b/>
          <w:bCs/>
          <w:sz w:val="28"/>
          <w:szCs w:val="28"/>
        </w:rPr>
      </w:pPr>
    </w:p>
    <w:p w:rsidR="00A547C8" w:rsidRDefault="00A547C8" w:rsidP="00A547C8">
      <w:pPr>
        <w:pStyle w:val="ConsPlusTitle"/>
        <w:jc w:val="center"/>
        <w:rPr>
          <w:sz w:val="28"/>
          <w:szCs w:val="28"/>
        </w:rPr>
      </w:pPr>
      <w:r w:rsidRPr="00A547C8">
        <w:rPr>
          <w:sz w:val="28"/>
          <w:szCs w:val="28"/>
        </w:rPr>
        <w:t xml:space="preserve">Об утверждении Положения об организации учета и ведения реестра муниципального имущества муниципального образования </w:t>
      </w:r>
      <w:proofErr w:type="spellStart"/>
      <w:r w:rsidR="000D0B42">
        <w:rPr>
          <w:sz w:val="28"/>
          <w:szCs w:val="28"/>
        </w:rPr>
        <w:t>М</w:t>
      </w:r>
      <w:r w:rsidR="008C3664">
        <w:rPr>
          <w:sz w:val="28"/>
          <w:szCs w:val="28"/>
        </w:rPr>
        <w:t>улинское</w:t>
      </w:r>
      <w:proofErr w:type="spellEnd"/>
      <w:r w:rsidR="000D0B42">
        <w:rPr>
          <w:sz w:val="28"/>
          <w:szCs w:val="28"/>
        </w:rPr>
        <w:t xml:space="preserve"> </w:t>
      </w:r>
      <w:r w:rsidR="00791B80">
        <w:rPr>
          <w:sz w:val="28"/>
          <w:szCs w:val="28"/>
        </w:rPr>
        <w:t>сельское поселение</w:t>
      </w:r>
      <w:r>
        <w:rPr>
          <w:sz w:val="28"/>
          <w:szCs w:val="28"/>
        </w:rPr>
        <w:t xml:space="preserve"> </w:t>
      </w:r>
      <w:proofErr w:type="spellStart"/>
      <w:r w:rsidR="00EB5D37">
        <w:rPr>
          <w:sz w:val="28"/>
          <w:szCs w:val="28"/>
        </w:rPr>
        <w:t>Нагор</w:t>
      </w:r>
      <w:r>
        <w:rPr>
          <w:sz w:val="28"/>
          <w:szCs w:val="28"/>
        </w:rPr>
        <w:t>ского</w:t>
      </w:r>
      <w:proofErr w:type="spellEnd"/>
      <w:r>
        <w:rPr>
          <w:sz w:val="28"/>
          <w:szCs w:val="28"/>
        </w:rPr>
        <w:t xml:space="preserve"> района</w:t>
      </w:r>
      <w:r w:rsidRPr="00A547C8">
        <w:rPr>
          <w:sz w:val="28"/>
          <w:szCs w:val="28"/>
        </w:rPr>
        <w:t xml:space="preserve"> Кировской области</w:t>
      </w:r>
    </w:p>
    <w:p w:rsidR="00A547C8" w:rsidRPr="00A547C8" w:rsidRDefault="00A547C8" w:rsidP="00A547C8">
      <w:pPr>
        <w:pStyle w:val="ConsPlusTitle"/>
        <w:jc w:val="center"/>
        <w:rPr>
          <w:sz w:val="28"/>
          <w:szCs w:val="28"/>
        </w:rPr>
      </w:pPr>
    </w:p>
    <w:p w:rsidR="00A547C8" w:rsidRPr="00A547C8" w:rsidRDefault="00A547C8" w:rsidP="00A547C8">
      <w:pPr>
        <w:suppressAutoHyphens/>
        <w:spacing w:after="0" w:line="240" w:lineRule="auto"/>
        <w:ind w:firstLine="709"/>
        <w:jc w:val="both"/>
        <w:rPr>
          <w:rFonts w:ascii="Times New Roman" w:hAnsi="Times New Roman" w:cs="Times New Roman"/>
          <w:sz w:val="28"/>
          <w:szCs w:val="28"/>
        </w:rPr>
      </w:pPr>
      <w:r w:rsidRPr="00A547C8">
        <w:rPr>
          <w:rFonts w:ascii="Times New Roman" w:hAnsi="Times New Roman" w:cs="Times New Roman"/>
          <w:sz w:val="28"/>
          <w:szCs w:val="28"/>
        </w:rPr>
        <w:t xml:space="preserve"> В соответствии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proofErr w:type="spellStart"/>
      <w:r w:rsidR="008C3664">
        <w:rPr>
          <w:rFonts w:ascii="Times New Roman" w:hAnsi="Times New Roman" w:cs="Times New Roman"/>
          <w:sz w:val="28"/>
          <w:szCs w:val="28"/>
        </w:rPr>
        <w:t>Мулинское</w:t>
      </w:r>
      <w:proofErr w:type="spellEnd"/>
      <w:r w:rsidR="00F33C78">
        <w:rPr>
          <w:rFonts w:ascii="Times New Roman" w:hAnsi="Times New Roman" w:cs="Times New Roman"/>
          <w:sz w:val="28"/>
          <w:szCs w:val="28"/>
        </w:rPr>
        <w:t xml:space="preserve"> сельское</w:t>
      </w:r>
      <w:r>
        <w:rPr>
          <w:rFonts w:ascii="Times New Roman" w:hAnsi="Times New Roman" w:cs="Times New Roman"/>
          <w:sz w:val="28"/>
          <w:szCs w:val="28"/>
        </w:rPr>
        <w:t xml:space="preserve"> поселение </w:t>
      </w:r>
      <w:proofErr w:type="spellStart"/>
      <w:r w:rsidR="00EB5D37">
        <w:rPr>
          <w:rFonts w:ascii="Times New Roman" w:hAnsi="Times New Roman" w:cs="Times New Roman"/>
          <w:sz w:val="28"/>
          <w:szCs w:val="28"/>
        </w:rPr>
        <w:t>Нагор</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района</w:t>
      </w:r>
      <w:r w:rsidRPr="00A547C8">
        <w:rPr>
          <w:rFonts w:ascii="Times New Roman" w:hAnsi="Times New Roman" w:cs="Times New Roman"/>
          <w:sz w:val="28"/>
          <w:szCs w:val="28"/>
        </w:rPr>
        <w:t xml:space="preserve"> Кировской области,  </w:t>
      </w:r>
    </w:p>
    <w:p w:rsidR="00A547C8" w:rsidRPr="00A547C8" w:rsidRDefault="000D0B42" w:rsidP="00A547C8">
      <w:pPr>
        <w:suppressAutoHyphens/>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w:t>
      </w:r>
      <w:r w:rsidR="008C3664">
        <w:rPr>
          <w:rFonts w:ascii="Times New Roman" w:hAnsi="Times New Roman" w:cs="Times New Roman"/>
          <w:sz w:val="28"/>
          <w:szCs w:val="28"/>
        </w:rPr>
        <w:t>улинская</w:t>
      </w:r>
      <w:proofErr w:type="spellEnd"/>
      <w:r w:rsidR="00791B80">
        <w:rPr>
          <w:rFonts w:ascii="Times New Roman" w:hAnsi="Times New Roman" w:cs="Times New Roman"/>
          <w:sz w:val="28"/>
          <w:szCs w:val="28"/>
        </w:rPr>
        <w:t xml:space="preserve"> </w:t>
      </w:r>
      <w:r w:rsidR="00F33C78">
        <w:rPr>
          <w:rFonts w:ascii="Times New Roman" w:hAnsi="Times New Roman" w:cs="Times New Roman"/>
          <w:sz w:val="28"/>
          <w:szCs w:val="28"/>
        </w:rPr>
        <w:t>сельская</w:t>
      </w:r>
      <w:r w:rsidR="00A547C8" w:rsidRPr="00A547C8">
        <w:rPr>
          <w:rFonts w:ascii="Times New Roman" w:hAnsi="Times New Roman" w:cs="Times New Roman"/>
          <w:sz w:val="28"/>
          <w:szCs w:val="28"/>
        </w:rPr>
        <w:t xml:space="preserve"> Дума  РЕШИЛА:</w:t>
      </w:r>
    </w:p>
    <w:p w:rsidR="00A547C8" w:rsidRPr="00A547C8" w:rsidRDefault="00A547C8" w:rsidP="00A547C8">
      <w:pPr>
        <w:suppressAutoHyphens/>
        <w:spacing w:after="0" w:line="240" w:lineRule="auto"/>
        <w:ind w:firstLine="709"/>
        <w:jc w:val="both"/>
        <w:rPr>
          <w:rFonts w:ascii="Times New Roman" w:hAnsi="Times New Roman" w:cs="Times New Roman"/>
          <w:sz w:val="28"/>
          <w:szCs w:val="28"/>
        </w:rPr>
      </w:pPr>
      <w:r w:rsidRPr="00A547C8">
        <w:rPr>
          <w:rFonts w:ascii="Times New Roman" w:hAnsi="Times New Roman" w:cs="Times New Roman"/>
          <w:sz w:val="28"/>
          <w:szCs w:val="28"/>
        </w:rPr>
        <w:t xml:space="preserve">1. Утвердить Положение об организации учета и ведения реестра муниципального имущества муниципального </w:t>
      </w:r>
      <w:r w:rsidR="00F33C78">
        <w:rPr>
          <w:rFonts w:ascii="Times New Roman" w:hAnsi="Times New Roman" w:cs="Times New Roman"/>
          <w:sz w:val="28"/>
          <w:szCs w:val="28"/>
        </w:rPr>
        <w:t xml:space="preserve"> образования </w:t>
      </w:r>
      <w:proofErr w:type="spellStart"/>
      <w:r w:rsidR="000D0B42">
        <w:rPr>
          <w:rFonts w:ascii="Times New Roman" w:hAnsi="Times New Roman" w:cs="Times New Roman"/>
          <w:sz w:val="28"/>
          <w:szCs w:val="28"/>
        </w:rPr>
        <w:t>М</w:t>
      </w:r>
      <w:r w:rsidR="008C3664">
        <w:rPr>
          <w:rFonts w:ascii="Times New Roman" w:hAnsi="Times New Roman" w:cs="Times New Roman"/>
          <w:sz w:val="28"/>
          <w:szCs w:val="28"/>
        </w:rPr>
        <w:t>улинское</w:t>
      </w:r>
      <w:proofErr w:type="spellEnd"/>
      <w:r w:rsidR="000D0B42">
        <w:rPr>
          <w:rFonts w:ascii="Times New Roman" w:hAnsi="Times New Roman" w:cs="Times New Roman"/>
          <w:sz w:val="28"/>
          <w:szCs w:val="28"/>
        </w:rPr>
        <w:t xml:space="preserve"> </w:t>
      </w:r>
      <w:r w:rsidR="00F33C78">
        <w:rPr>
          <w:rFonts w:ascii="Times New Roman" w:hAnsi="Times New Roman" w:cs="Times New Roman"/>
          <w:sz w:val="28"/>
          <w:szCs w:val="28"/>
        </w:rPr>
        <w:t>сельское</w:t>
      </w:r>
      <w:r w:rsidR="002B5B93">
        <w:rPr>
          <w:rFonts w:ascii="Times New Roman" w:hAnsi="Times New Roman" w:cs="Times New Roman"/>
          <w:sz w:val="28"/>
          <w:szCs w:val="28"/>
        </w:rPr>
        <w:t xml:space="preserve"> поселение </w:t>
      </w:r>
      <w:proofErr w:type="spellStart"/>
      <w:r w:rsidR="00EB5D37">
        <w:rPr>
          <w:rFonts w:ascii="Times New Roman" w:hAnsi="Times New Roman" w:cs="Times New Roman"/>
          <w:sz w:val="28"/>
          <w:szCs w:val="28"/>
        </w:rPr>
        <w:t>Нагор</w:t>
      </w:r>
      <w:r w:rsidR="002B5B93">
        <w:rPr>
          <w:rFonts w:ascii="Times New Roman" w:hAnsi="Times New Roman" w:cs="Times New Roman"/>
          <w:sz w:val="28"/>
          <w:szCs w:val="28"/>
        </w:rPr>
        <w:t>ского</w:t>
      </w:r>
      <w:proofErr w:type="spellEnd"/>
      <w:r w:rsidR="002B5B93">
        <w:rPr>
          <w:rFonts w:ascii="Times New Roman" w:hAnsi="Times New Roman" w:cs="Times New Roman"/>
          <w:sz w:val="28"/>
          <w:szCs w:val="28"/>
        </w:rPr>
        <w:t xml:space="preserve"> района</w:t>
      </w:r>
      <w:r w:rsidRPr="00A547C8">
        <w:rPr>
          <w:rFonts w:ascii="Times New Roman" w:hAnsi="Times New Roman" w:cs="Times New Roman"/>
          <w:sz w:val="28"/>
          <w:szCs w:val="28"/>
        </w:rPr>
        <w:t xml:space="preserve"> Кировской области согласно приложению.</w:t>
      </w:r>
    </w:p>
    <w:p w:rsidR="00A547C8" w:rsidRPr="00A547C8" w:rsidRDefault="00B835E1" w:rsidP="00A547C8">
      <w:pPr>
        <w:pStyle w:val="a5"/>
        <w:ind w:firstLine="709"/>
        <w:rPr>
          <w:szCs w:val="28"/>
        </w:rPr>
      </w:pPr>
      <w:r>
        <w:rPr>
          <w:szCs w:val="28"/>
        </w:rPr>
        <w:t>2</w:t>
      </w:r>
      <w:r w:rsidR="00A547C8" w:rsidRPr="00A547C8">
        <w:rPr>
          <w:szCs w:val="28"/>
        </w:rPr>
        <w:t xml:space="preserve">. </w:t>
      </w:r>
      <w:r w:rsidR="00791B80" w:rsidRPr="00791B80">
        <w:rPr>
          <w:szCs w:val="28"/>
        </w:rPr>
        <w:t xml:space="preserve">Настоящее решение опубликовать в информационном бюллетене и разместить  на официальном сайте </w:t>
      </w:r>
      <w:proofErr w:type="spellStart"/>
      <w:r w:rsidR="000D0B42">
        <w:rPr>
          <w:szCs w:val="28"/>
        </w:rPr>
        <w:t>М</w:t>
      </w:r>
      <w:r w:rsidR="008C3664">
        <w:rPr>
          <w:szCs w:val="28"/>
        </w:rPr>
        <w:t>улинского</w:t>
      </w:r>
      <w:proofErr w:type="spellEnd"/>
      <w:r w:rsidR="00791B80" w:rsidRPr="00791B80">
        <w:rPr>
          <w:szCs w:val="28"/>
        </w:rPr>
        <w:t xml:space="preserve"> сельского поселения</w:t>
      </w:r>
    </w:p>
    <w:p w:rsidR="00A547C8" w:rsidRDefault="00B835E1" w:rsidP="00A547C8">
      <w:pPr>
        <w:pStyle w:val="a5"/>
        <w:ind w:firstLine="709"/>
        <w:rPr>
          <w:szCs w:val="28"/>
        </w:rPr>
      </w:pPr>
      <w:r>
        <w:rPr>
          <w:szCs w:val="28"/>
        </w:rPr>
        <w:t>3</w:t>
      </w:r>
      <w:r w:rsidR="00A547C8" w:rsidRPr="00A547C8">
        <w:rPr>
          <w:szCs w:val="28"/>
        </w:rPr>
        <w:t>. Решение вступает в силу в соответствии с действующим законодательством.</w:t>
      </w:r>
    </w:p>
    <w:p w:rsidR="00791B80" w:rsidRPr="00A547C8" w:rsidRDefault="00791B80" w:rsidP="000D0B42">
      <w:pPr>
        <w:pStyle w:val="a5"/>
        <w:rPr>
          <w:szCs w:val="28"/>
        </w:rPr>
      </w:pPr>
    </w:p>
    <w:p w:rsidR="00F33C78" w:rsidRDefault="00F33C78" w:rsidP="00F33C78">
      <w:pPr>
        <w:spacing w:after="0" w:line="240" w:lineRule="auto"/>
        <w:jc w:val="right"/>
        <w:outlineLvl w:val="1"/>
        <w:rPr>
          <w:rFonts w:ascii="Times New Roman" w:hAnsi="Times New Roman" w:cs="Times New Roman"/>
          <w:sz w:val="28"/>
          <w:szCs w:val="28"/>
        </w:rPr>
      </w:pPr>
    </w:p>
    <w:p w:rsidR="00B3343C" w:rsidRPr="00E371A8" w:rsidRDefault="00B3343C" w:rsidP="00B3343C">
      <w:pPr>
        <w:autoSpaceDE w:val="0"/>
        <w:autoSpaceDN w:val="0"/>
        <w:adjustRightInd w:val="0"/>
        <w:spacing w:after="0" w:line="240" w:lineRule="auto"/>
        <w:jc w:val="both"/>
        <w:rPr>
          <w:rFonts w:ascii="Times New Roman" w:hAnsi="Times New Roman" w:cs="Times New Roman"/>
          <w:sz w:val="28"/>
          <w:szCs w:val="28"/>
        </w:rPr>
      </w:pPr>
      <w:r w:rsidRPr="00E371A8">
        <w:rPr>
          <w:rFonts w:ascii="Times New Roman" w:hAnsi="Times New Roman" w:cs="Times New Roman"/>
          <w:sz w:val="28"/>
          <w:szCs w:val="28"/>
        </w:rPr>
        <w:t xml:space="preserve">Председатель </w:t>
      </w:r>
      <w:proofErr w:type="spellStart"/>
      <w:r w:rsidR="000D0B42">
        <w:rPr>
          <w:rFonts w:ascii="Times New Roman" w:hAnsi="Times New Roman" w:cs="Times New Roman"/>
          <w:sz w:val="28"/>
          <w:szCs w:val="28"/>
        </w:rPr>
        <w:t>М</w:t>
      </w:r>
      <w:r w:rsidR="008C3664">
        <w:rPr>
          <w:rFonts w:ascii="Times New Roman" w:hAnsi="Times New Roman" w:cs="Times New Roman"/>
          <w:sz w:val="28"/>
          <w:szCs w:val="28"/>
        </w:rPr>
        <w:t>улинской</w:t>
      </w:r>
      <w:proofErr w:type="spellEnd"/>
      <w:r w:rsidRPr="00E371A8">
        <w:rPr>
          <w:rFonts w:ascii="Times New Roman" w:hAnsi="Times New Roman" w:cs="Times New Roman"/>
          <w:sz w:val="28"/>
          <w:szCs w:val="28"/>
        </w:rPr>
        <w:t xml:space="preserve"> сельской Думы</w:t>
      </w:r>
      <w:r w:rsidR="00791B80">
        <w:rPr>
          <w:rFonts w:ascii="Times New Roman" w:hAnsi="Times New Roman" w:cs="Times New Roman"/>
          <w:sz w:val="28"/>
          <w:szCs w:val="28"/>
        </w:rPr>
        <w:t xml:space="preserve">            </w:t>
      </w:r>
      <w:r w:rsidR="000D0B42">
        <w:rPr>
          <w:rFonts w:ascii="Times New Roman" w:hAnsi="Times New Roman" w:cs="Times New Roman"/>
          <w:sz w:val="28"/>
          <w:szCs w:val="28"/>
        </w:rPr>
        <w:t xml:space="preserve">           </w:t>
      </w:r>
      <w:r w:rsidR="00791B80">
        <w:rPr>
          <w:rFonts w:ascii="Times New Roman" w:hAnsi="Times New Roman" w:cs="Times New Roman"/>
          <w:sz w:val="28"/>
          <w:szCs w:val="28"/>
        </w:rPr>
        <w:t xml:space="preserve">          </w:t>
      </w:r>
      <w:r w:rsidR="008C3664">
        <w:rPr>
          <w:rFonts w:ascii="Times New Roman" w:hAnsi="Times New Roman" w:cs="Times New Roman"/>
          <w:sz w:val="28"/>
          <w:szCs w:val="28"/>
        </w:rPr>
        <w:t xml:space="preserve">В.М. </w:t>
      </w:r>
      <w:proofErr w:type="spellStart"/>
      <w:r w:rsidR="008C3664">
        <w:rPr>
          <w:rFonts w:ascii="Times New Roman" w:hAnsi="Times New Roman" w:cs="Times New Roman"/>
          <w:sz w:val="28"/>
          <w:szCs w:val="28"/>
        </w:rPr>
        <w:t>Шуплецова</w:t>
      </w:r>
      <w:proofErr w:type="spellEnd"/>
    </w:p>
    <w:p w:rsidR="00B3343C" w:rsidRPr="00AF0745" w:rsidRDefault="00B3343C" w:rsidP="00B3343C">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B3343C" w:rsidRDefault="00B3343C" w:rsidP="00B334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91B80">
        <w:rPr>
          <w:rFonts w:ascii="Times New Roman" w:hAnsi="Times New Roman" w:cs="Times New Roman"/>
          <w:sz w:val="28"/>
          <w:szCs w:val="28"/>
        </w:rPr>
        <w:t xml:space="preserve"> </w:t>
      </w:r>
      <w:proofErr w:type="spellStart"/>
      <w:r w:rsidR="000D0B42">
        <w:rPr>
          <w:rFonts w:ascii="Times New Roman" w:hAnsi="Times New Roman" w:cs="Times New Roman"/>
          <w:sz w:val="28"/>
          <w:szCs w:val="28"/>
        </w:rPr>
        <w:t>М</w:t>
      </w:r>
      <w:r w:rsidR="008C3664">
        <w:rPr>
          <w:rFonts w:ascii="Times New Roman" w:hAnsi="Times New Roman" w:cs="Times New Roman"/>
          <w:sz w:val="28"/>
          <w:szCs w:val="28"/>
        </w:rPr>
        <w:t>улинского</w:t>
      </w:r>
      <w:proofErr w:type="spellEnd"/>
      <w:r>
        <w:rPr>
          <w:rFonts w:ascii="Times New Roman" w:hAnsi="Times New Roman" w:cs="Times New Roman"/>
          <w:sz w:val="28"/>
          <w:szCs w:val="28"/>
        </w:rPr>
        <w:t xml:space="preserve"> сельского поселения</w:t>
      </w:r>
      <w:r w:rsidR="00791B80">
        <w:rPr>
          <w:rFonts w:ascii="Times New Roman" w:hAnsi="Times New Roman" w:cs="Times New Roman"/>
          <w:sz w:val="28"/>
          <w:szCs w:val="28"/>
        </w:rPr>
        <w:t xml:space="preserve">                </w:t>
      </w:r>
      <w:r w:rsidR="000D0B42">
        <w:rPr>
          <w:rFonts w:ascii="Times New Roman" w:hAnsi="Times New Roman" w:cs="Times New Roman"/>
          <w:sz w:val="28"/>
          <w:szCs w:val="28"/>
        </w:rPr>
        <w:t xml:space="preserve">          </w:t>
      </w:r>
      <w:r w:rsidR="00791B80">
        <w:rPr>
          <w:rFonts w:ascii="Times New Roman" w:hAnsi="Times New Roman" w:cs="Times New Roman"/>
          <w:sz w:val="28"/>
          <w:szCs w:val="28"/>
        </w:rPr>
        <w:t xml:space="preserve">         </w:t>
      </w:r>
      <w:r w:rsidR="008C3664">
        <w:rPr>
          <w:rFonts w:ascii="Times New Roman" w:hAnsi="Times New Roman" w:cs="Times New Roman"/>
          <w:sz w:val="28"/>
          <w:szCs w:val="28"/>
        </w:rPr>
        <w:t xml:space="preserve">Н.Ю. </w:t>
      </w:r>
      <w:proofErr w:type="spellStart"/>
      <w:r w:rsidR="008C3664">
        <w:rPr>
          <w:rFonts w:ascii="Times New Roman" w:hAnsi="Times New Roman" w:cs="Times New Roman"/>
          <w:sz w:val="28"/>
          <w:szCs w:val="28"/>
        </w:rPr>
        <w:t>Норсеев</w:t>
      </w:r>
      <w:proofErr w:type="spellEnd"/>
    </w:p>
    <w:p w:rsidR="00E61C19" w:rsidRPr="00E30736" w:rsidRDefault="00E61C19" w:rsidP="00E61C19">
      <w:pPr>
        <w:autoSpaceDE w:val="0"/>
        <w:autoSpaceDN w:val="0"/>
        <w:adjustRightInd w:val="0"/>
        <w:spacing w:after="0" w:line="240" w:lineRule="auto"/>
        <w:jc w:val="both"/>
        <w:rPr>
          <w:rFonts w:ascii="Times New Roman" w:hAnsi="Times New Roman" w:cs="Times New Roman"/>
          <w:sz w:val="28"/>
          <w:szCs w:val="28"/>
        </w:rPr>
      </w:pPr>
    </w:p>
    <w:p w:rsidR="00E61C19" w:rsidRDefault="00E61C19" w:rsidP="00E61C19"/>
    <w:p w:rsidR="00F33C78" w:rsidRPr="00A547C8" w:rsidRDefault="00F33C78" w:rsidP="00F33C78">
      <w:pPr>
        <w:spacing w:after="0" w:line="240" w:lineRule="auto"/>
        <w:jc w:val="right"/>
        <w:outlineLvl w:val="1"/>
        <w:rPr>
          <w:rFonts w:ascii="Times New Roman" w:hAnsi="Times New Roman" w:cs="Times New Roman"/>
          <w:sz w:val="28"/>
          <w:szCs w:val="28"/>
        </w:rPr>
      </w:pPr>
    </w:p>
    <w:p w:rsidR="00A547C8" w:rsidRPr="00A547C8" w:rsidRDefault="00A547C8" w:rsidP="00A547C8">
      <w:pPr>
        <w:spacing w:after="0" w:line="240" w:lineRule="auto"/>
        <w:jc w:val="right"/>
        <w:outlineLvl w:val="1"/>
        <w:rPr>
          <w:rFonts w:ascii="Times New Roman" w:hAnsi="Times New Roman" w:cs="Times New Roman"/>
          <w:sz w:val="28"/>
          <w:szCs w:val="28"/>
        </w:rPr>
      </w:pPr>
    </w:p>
    <w:p w:rsidR="00A547C8" w:rsidRPr="00A547C8" w:rsidRDefault="00A547C8" w:rsidP="00A547C8">
      <w:pPr>
        <w:spacing w:after="0" w:line="240" w:lineRule="auto"/>
        <w:jc w:val="right"/>
        <w:outlineLvl w:val="1"/>
        <w:rPr>
          <w:rFonts w:ascii="Times New Roman" w:hAnsi="Times New Roman" w:cs="Times New Roman"/>
          <w:sz w:val="28"/>
          <w:szCs w:val="28"/>
        </w:rPr>
      </w:pPr>
    </w:p>
    <w:p w:rsidR="00A547C8" w:rsidRDefault="00A547C8"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Default="000D0B42" w:rsidP="00A547C8">
      <w:pPr>
        <w:spacing w:after="0" w:line="240" w:lineRule="auto"/>
        <w:jc w:val="right"/>
        <w:outlineLvl w:val="1"/>
        <w:rPr>
          <w:rFonts w:ascii="Times New Roman" w:hAnsi="Times New Roman" w:cs="Times New Roman"/>
          <w:sz w:val="28"/>
          <w:szCs w:val="28"/>
        </w:rPr>
      </w:pPr>
    </w:p>
    <w:p w:rsidR="000D0B42" w:rsidRPr="00A547C8" w:rsidRDefault="000D0B42" w:rsidP="00A547C8">
      <w:pPr>
        <w:spacing w:after="0" w:line="240" w:lineRule="auto"/>
        <w:jc w:val="right"/>
        <w:outlineLvl w:val="1"/>
        <w:rPr>
          <w:rFonts w:ascii="Times New Roman" w:hAnsi="Times New Roman" w:cs="Times New Roman"/>
          <w:sz w:val="28"/>
          <w:szCs w:val="28"/>
        </w:rPr>
      </w:pPr>
    </w:p>
    <w:p w:rsidR="00A547C8" w:rsidRPr="00A547C8" w:rsidRDefault="00A547C8" w:rsidP="00A547C8">
      <w:pPr>
        <w:spacing w:after="0" w:line="240" w:lineRule="auto"/>
        <w:jc w:val="right"/>
        <w:outlineLvl w:val="1"/>
        <w:rPr>
          <w:rFonts w:ascii="Times New Roman" w:hAnsi="Times New Roman" w:cs="Times New Roman"/>
          <w:sz w:val="28"/>
          <w:szCs w:val="28"/>
        </w:rPr>
      </w:pPr>
    </w:p>
    <w:p w:rsidR="00A547C8" w:rsidRPr="00A547C8" w:rsidRDefault="00A547C8" w:rsidP="00A547C8">
      <w:pPr>
        <w:spacing w:after="0" w:line="240" w:lineRule="auto"/>
        <w:jc w:val="right"/>
        <w:outlineLvl w:val="1"/>
        <w:rPr>
          <w:rFonts w:ascii="Times New Roman" w:hAnsi="Times New Roman" w:cs="Times New Roman"/>
          <w:sz w:val="28"/>
          <w:szCs w:val="28"/>
        </w:rPr>
      </w:pPr>
      <w:r w:rsidRPr="00A547C8">
        <w:rPr>
          <w:rFonts w:ascii="Times New Roman" w:hAnsi="Times New Roman" w:cs="Times New Roman"/>
          <w:sz w:val="28"/>
          <w:szCs w:val="28"/>
        </w:rPr>
        <w:t>Приложение</w:t>
      </w:r>
    </w:p>
    <w:p w:rsidR="00A547C8" w:rsidRPr="00A547C8" w:rsidRDefault="00A547C8" w:rsidP="00A547C8">
      <w:pPr>
        <w:spacing w:after="0" w:line="240" w:lineRule="auto"/>
        <w:jc w:val="right"/>
        <w:outlineLvl w:val="1"/>
        <w:rPr>
          <w:rFonts w:ascii="Times New Roman" w:hAnsi="Times New Roman" w:cs="Times New Roman"/>
          <w:sz w:val="28"/>
          <w:szCs w:val="28"/>
        </w:rPr>
      </w:pPr>
    </w:p>
    <w:p w:rsidR="00A547C8" w:rsidRDefault="00A547C8" w:rsidP="00791B80">
      <w:pPr>
        <w:spacing w:after="0" w:line="240" w:lineRule="auto"/>
        <w:jc w:val="right"/>
        <w:outlineLvl w:val="1"/>
        <w:rPr>
          <w:rFonts w:ascii="Times New Roman" w:hAnsi="Times New Roman" w:cs="Times New Roman"/>
          <w:sz w:val="28"/>
          <w:szCs w:val="28"/>
        </w:rPr>
      </w:pPr>
      <w:r w:rsidRPr="00A547C8">
        <w:rPr>
          <w:rFonts w:ascii="Times New Roman" w:hAnsi="Times New Roman" w:cs="Times New Roman"/>
          <w:sz w:val="28"/>
          <w:szCs w:val="28"/>
        </w:rPr>
        <w:t>УТВЕРЖДЕНО</w:t>
      </w:r>
    </w:p>
    <w:p w:rsidR="00A547C8" w:rsidRPr="00A547C8" w:rsidRDefault="00A547C8" w:rsidP="00791B80">
      <w:pPr>
        <w:spacing w:after="0" w:line="240" w:lineRule="auto"/>
        <w:jc w:val="right"/>
        <w:outlineLvl w:val="1"/>
        <w:rPr>
          <w:rFonts w:ascii="Times New Roman" w:hAnsi="Times New Roman" w:cs="Times New Roman"/>
          <w:sz w:val="28"/>
          <w:szCs w:val="28"/>
        </w:rPr>
      </w:pPr>
      <w:r w:rsidRPr="00A547C8">
        <w:rPr>
          <w:rFonts w:ascii="Times New Roman" w:hAnsi="Times New Roman" w:cs="Times New Roman"/>
          <w:sz w:val="28"/>
          <w:szCs w:val="28"/>
        </w:rPr>
        <w:t xml:space="preserve">решением </w:t>
      </w:r>
      <w:proofErr w:type="spellStart"/>
      <w:r w:rsidR="000D0B42">
        <w:rPr>
          <w:rFonts w:ascii="Times New Roman" w:hAnsi="Times New Roman" w:cs="Times New Roman"/>
          <w:sz w:val="28"/>
          <w:szCs w:val="28"/>
        </w:rPr>
        <w:t>М</w:t>
      </w:r>
      <w:r w:rsidR="008C3664">
        <w:rPr>
          <w:rFonts w:ascii="Times New Roman" w:hAnsi="Times New Roman" w:cs="Times New Roman"/>
          <w:sz w:val="28"/>
          <w:szCs w:val="28"/>
        </w:rPr>
        <w:t>улинской</w:t>
      </w:r>
      <w:proofErr w:type="spellEnd"/>
      <w:r w:rsidR="000D0B42">
        <w:rPr>
          <w:rFonts w:ascii="Times New Roman" w:hAnsi="Times New Roman" w:cs="Times New Roman"/>
          <w:sz w:val="28"/>
          <w:szCs w:val="28"/>
        </w:rPr>
        <w:t xml:space="preserve"> сельской</w:t>
      </w:r>
      <w:r w:rsidRPr="00A547C8">
        <w:rPr>
          <w:rFonts w:ascii="Times New Roman" w:hAnsi="Times New Roman" w:cs="Times New Roman"/>
          <w:sz w:val="28"/>
          <w:szCs w:val="28"/>
        </w:rPr>
        <w:t xml:space="preserve"> Думы </w:t>
      </w:r>
    </w:p>
    <w:p w:rsidR="00A547C8" w:rsidRDefault="00A547C8" w:rsidP="000D0B42">
      <w:pPr>
        <w:tabs>
          <w:tab w:val="left" w:pos="6825"/>
          <w:tab w:val="right" w:pos="9638"/>
        </w:tabs>
        <w:spacing w:after="0" w:line="240" w:lineRule="auto"/>
        <w:jc w:val="right"/>
        <w:outlineLvl w:val="1"/>
        <w:rPr>
          <w:rFonts w:ascii="Times New Roman" w:hAnsi="Times New Roman" w:cs="Times New Roman"/>
          <w:sz w:val="28"/>
          <w:szCs w:val="28"/>
        </w:rPr>
      </w:pPr>
      <w:r w:rsidRPr="00A547C8">
        <w:rPr>
          <w:rFonts w:ascii="Times New Roman" w:hAnsi="Times New Roman" w:cs="Times New Roman"/>
          <w:sz w:val="28"/>
          <w:szCs w:val="28"/>
        </w:rPr>
        <w:t xml:space="preserve">от </w:t>
      </w:r>
      <w:r w:rsidR="000D0B42">
        <w:rPr>
          <w:rFonts w:ascii="Times New Roman" w:hAnsi="Times New Roman" w:cs="Times New Roman"/>
          <w:sz w:val="28"/>
          <w:szCs w:val="28"/>
        </w:rPr>
        <w:t>29</w:t>
      </w:r>
      <w:r w:rsidR="00F30846">
        <w:rPr>
          <w:rFonts w:ascii="Times New Roman" w:hAnsi="Times New Roman" w:cs="Times New Roman"/>
          <w:sz w:val="28"/>
          <w:szCs w:val="28"/>
        </w:rPr>
        <w:t>.01.202</w:t>
      </w:r>
      <w:r w:rsidR="000D0B42">
        <w:rPr>
          <w:rFonts w:ascii="Times New Roman" w:hAnsi="Times New Roman" w:cs="Times New Roman"/>
          <w:sz w:val="28"/>
          <w:szCs w:val="28"/>
        </w:rPr>
        <w:t>1</w:t>
      </w:r>
      <w:r w:rsidR="00791B80">
        <w:rPr>
          <w:rFonts w:ascii="Times New Roman" w:hAnsi="Times New Roman" w:cs="Times New Roman"/>
          <w:sz w:val="28"/>
          <w:szCs w:val="28"/>
        </w:rPr>
        <w:t xml:space="preserve"> №4</w:t>
      </w:r>
      <w:r w:rsidR="008C3664">
        <w:rPr>
          <w:rFonts w:ascii="Times New Roman" w:hAnsi="Times New Roman" w:cs="Times New Roman"/>
          <w:sz w:val="28"/>
          <w:szCs w:val="28"/>
        </w:rPr>
        <w:t>5</w:t>
      </w:r>
      <w:r w:rsidR="000D0B42">
        <w:rPr>
          <w:rFonts w:ascii="Times New Roman" w:hAnsi="Times New Roman" w:cs="Times New Roman"/>
          <w:sz w:val="28"/>
          <w:szCs w:val="28"/>
        </w:rPr>
        <w:t>/2</w:t>
      </w:r>
    </w:p>
    <w:p w:rsidR="000D0B42" w:rsidRPr="00A547C8" w:rsidRDefault="000D0B42" w:rsidP="000D0B42">
      <w:pPr>
        <w:tabs>
          <w:tab w:val="left" w:pos="6825"/>
          <w:tab w:val="right" w:pos="9638"/>
        </w:tabs>
        <w:spacing w:after="0" w:line="240" w:lineRule="auto"/>
        <w:jc w:val="right"/>
        <w:outlineLvl w:val="1"/>
        <w:rPr>
          <w:rFonts w:ascii="Times New Roman" w:hAnsi="Times New Roman" w:cs="Times New Roman"/>
          <w:sz w:val="28"/>
          <w:szCs w:val="28"/>
        </w:rPr>
      </w:pPr>
    </w:p>
    <w:p w:rsidR="00A547C8" w:rsidRPr="00A547C8" w:rsidRDefault="00A547C8" w:rsidP="00A547C8">
      <w:pPr>
        <w:pStyle w:val="ConsPlusTitle"/>
        <w:jc w:val="center"/>
        <w:rPr>
          <w:sz w:val="28"/>
          <w:szCs w:val="28"/>
        </w:rPr>
      </w:pPr>
      <w:r w:rsidRPr="00A547C8">
        <w:rPr>
          <w:sz w:val="28"/>
          <w:szCs w:val="28"/>
        </w:rPr>
        <w:t>ПОЛОЖЕНИЕ</w:t>
      </w:r>
    </w:p>
    <w:p w:rsidR="00A547C8" w:rsidRPr="00A547C8" w:rsidRDefault="00A547C8" w:rsidP="00A547C8">
      <w:pPr>
        <w:pStyle w:val="ConsPlusTitle"/>
        <w:jc w:val="center"/>
        <w:rPr>
          <w:sz w:val="28"/>
          <w:szCs w:val="28"/>
        </w:rPr>
      </w:pPr>
      <w:r w:rsidRPr="00A547C8">
        <w:rPr>
          <w:sz w:val="28"/>
          <w:szCs w:val="28"/>
        </w:rPr>
        <w:t>ОБ ОРГАНИЗАЦИИ УЧЕТА И ВЕДЕНИЯ РЕЕСТРА МУНИЦИПАЛЬНОГО</w:t>
      </w:r>
    </w:p>
    <w:p w:rsidR="00A547C8" w:rsidRPr="00A547C8" w:rsidRDefault="00A547C8" w:rsidP="00A547C8">
      <w:pPr>
        <w:pStyle w:val="ConsPlusTitle"/>
        <w:jc w:val="center"/>
        <w:rPr>
          <w:sz w:val="28"/>
          <w:szCs w:val="28"/>
        </w:rPr>
      </w:pPr>
      <w:r w:rsidRPr="00A547C8">
        <w:rPr>
          <w:sz w:val="28"/>
          <w:szCs w:val="28"/>
        </w:rPr>
        <w:t>ИМУЩЕСТВА МУНИЦИПАЛЬНОГО ОБРАЗОВАНИЯ</w:t>
      </w:r>
    </w:p>
    <w:p w:rsidR="00A547C8" w:rsidRPr="00A547C8" w:rsidRDefault="00791B80" w:rsidP="00A547C8">
      <w:pPr>
        <w:pStyle w:val="ConsPlusTitle"/>
        <w:jc w:val="center"/>
        <w:rPr>
          <w:sz w:val="28"/>
          <w:szCs w:val="28"/>
        </w:rPr>
      </w:pPr>
      <w:r>
        <w:rPr>
          <w:sz w:val="28"/>
          <w:szCs w:val="28"/>
        </w:rPr>
        <w:t xml:space="preserve"> </w:t>
      </w:r>
      <w:r w:rsidR="000D0B42">
        <w:rPr>
          <w:sz w:val="28"/>
          <w:szCs w:val="28"/>
        </w:rPr>
        <w:t>М</w:t>
      </w:r>
      <w:r w:rsidR="008C3664">
        <w:rPr>
          <w:sz w:val="28"/>
          <w:szCs w:val="28"/>
        </w:rPr>
        <w:t>УЛИНСКОЕ</w:t>
      </w:r>
      <w:bookmarkStart w:id="0" w:name="_GoBack"/>
      <w:bookmarkEnd w:id="0"/>
      <w:r>
        <w:rPr>
          <w:sz w:val="28"/>
          <w:szCs w:val="28"/>
        </w:rPr>
        <w:t xml:space="preserve"> </w:t>
      </w:r>
      <w:r w:rsidR="00F33C78">
        <w:rPr>
          <w:sz w:val="28"/>
          <w:szCs w:val="28"/>
        </w:rPr>
        <w:t>СЕЛЬСКОЕ</w:t>
      </w:r>
      <w:r w:rsidR="00A547C8">
        <w:rPr>
          <w:sz w:val="28"/>
          <w:szCs w:val="28"/>
        </w:rPr>
        <w:t xml:space="preserve"> ПОСЕЛЕНИЕ </w:t>
      </w:r>
      <w:r w:rsidR="00EB5D37">
        <w:rPr>
          <w:sz w:val="28"/>
          <w:szCs w:val="28"/>
        </w:rPr>
        <w:t>НАГОРСКОГО</w:t>
      </w:r>
      <w:r w:rsidR="00A547C8">
        <w:rPr>
          <w:sz w:val="28"/>
          <w:szCs w:val="28"/>
        </w:rPr>
        <w:t xml:space="preserve"> РАЙОНА</w:t>
      </w:r>
      <w:r w:rsidR="00A547C8" w:rsidRPr="00A547C8">
        <w:rPr>
          <w:sz w:val="28"/>
          <w:szCs w:val="28"/>
        </w:rPr>
        <w:t xml:space="preserve"> КИРОВСКОЙ ОБЛАСТИ</w:t>
      </w:r>
    </w:p>
    <w:p w:rsidR="00A547C8" w:rsidRPr="00A547C8" w:rsidRDefault="00A547C8" w:rsidP="00A547C8">
      <w:pPr>
        <w:pStyle w:val="ConsPlusNormal"/>
        <w:jc w:val="center"/>
        <w:rPr>
          <w:sz w:val="28"/>
          <w:szCs w:val="28"/>
        </w:rPr>
      </w:pPr>
    </w:p>
    <w:p w:rsidR="00A547C8" w:rsidRPr="00A547C8" w:rsidRDefault="00A547C8" w:rsidP="00A547C8">
      <w:pPr>
        <w:pStyle w:val="ConsPlusNormal"/>
        <w:jc w:val="center"/>
        <w:rPr>
          <w:sz w:val="28"/>
          <w:szCs w:val="28"/>
        </w:rPr>
      </w:pPr>
      <w:r w:rsidRPr="00A547C8">
        <w:rPr>
          <w:sz w:val="28"/>
          <w:szCs w:val="28"/>
        </w:rPr>
        <w:t>1. Общие положения</w:t>
      </w:r>
    </w:p>
    <w:p w:rsidR="00A547C8" w:rsidRPr="00A547C8"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r w:rsidRPr="00F30002">
        <w:rPr>
          <w:sz w:val="28"/>
          <w:szCs w:val="28"/>
        </w:rPr>
        <w:t xml:space="preserve">1.1. </w:t>
      </w:r>
      <w:proofErr w:type="gramStart"/>
      <w:r w:rsidRPr="00F30002">
        <w:rPr>
          <w:sz w:val="28"/>
          <w:szCs w:val="28"/>
        </w:rPr>
        <w:t>Настоящее Положение об организации учета и ведения реестра муниципального имущества муниципального образования (далее - Положение) устанавливает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реестрах.</w:t>
      </w:r>
      <w:proofErr w:type="gramEnd"/>
    </w:p>
    <w:p w:rsidR="00A547C8" w:rsidRPr="00F30002" w:rsidRDefault="00A547C8" w:rsidP="00A547C8">
      <w:pPr>
        <w:pStyle w:val="ConsPlusNormal"/>
        <w:ind w:firstLine="540"/>
        <w:jc w:val="both"/>
        <w:rPr>
          <w:sz w:val="28"/>
          <w:szCs w:val="28"/>
        </w:rPr>
      </w:pPr>
      <w:r w:rsidRPr="00F30002">
        <w:rPr>
          <w:sz w:val="28"/>
          <w:szCs w:val="28"/>
        </w:rPr>
        <w:t>1.2. Под реестром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данные о них, объединенных в единый сводный банк данных.</w:t>
      </w:r>
    </w:p>
    <w:p w:rsidR="00A547C8" w:rsidRPr="00F30002" w:rsidRDefault="00A547C8" w:rsidP="00A547C8">
      <w:pPr>
        <w:pStyle w:val="ConsPlusNormal"/>
        <w:ind w:firstLine="540"/>
        <w:jc w:val="both"/>
        <w:rPr>
          <w:sz w:val="28"/>
          <w:szCs w:val="28"/>
        </w:rPr>
      </w:pPr>
      <w:r w:rsidRPr="00F30002">
        <w:rPr>
          <w:sz w:val="28"/>
          <w:szCs w:val="28"/>
        </w:rPr>
        <w:t>1.3. Учет муниципального имущества муниципального образования  (далее - муниципальное имущество) и ведение реестра возлагаются на администрацию поселения.</w:t>
      </w:r>
    </w:p>
    <w:p w:rsidR="00A547C8" w:rsidRPr="00F30002" w:rsidRDefault="00A547C8" w:rsidP="00A547C8">
      <w:pPr>
        <w:pStyle w:val="ConsPlusNormal"/>
        <w:ind w:firstLine="709"/>
        <w:jc w:val="both"/>
        <w:rPr>
          <w:sz w:val="28"/>
          <w:szCs w:val="28"/>
        </w:rPr>
      </w:pPr>
      <w:r w:rsidRPr="00F30002">
        <w:rPr>
          <w:sz w:val="28"/>
          <w:szCs w:val="28"/>
        </w:rPr>
        <w:t>1.4. Объектом учета реестра является имущество муниципального образования, закрепленное на праве хозяйственного ведения или на праве оперативного управления за муниципальными унитарными предприятиями и учреждениями соответственно, а так же имущество, находящееся в муниципальной казне:</w:t>
      </w:r>
    </w:p>
    <w:p w:rsidR="00A547C8" w:rsidRPr="00F30002" w:rsidRDefault="00A547C8" w:rsidP="00A547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0002">
        <w:rPr>
          <w:rFonts w:ascii="Times New Roman" w:hAnsi="Times New Roman" w:cs="Times New Roman"/>
          <w:sz w:val="28"/>
          <w:szCs w:val="28"/>
        </w:rPr>
        <w:t>-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находящееся в собственности муниципального образования;</w:t>
      </w:r>
    </w:p>
    <w:p w:rsidR="00A547C8" w:rsidRPr="00F30002" w:rsidRDefault="00A547C8" w:rsidP="00A547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0002">
        <w:rPr>
          <w:rFonts w:ascii="Times New Roman" w:hAnsi="Times New Roman" w:cs="Times New Roman"/>
          <w:sz w:val="28"/>
          <w:szCs w:val="28"/>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недвижимым и движимым вещам, стоимость которого </w:t>
      </w:r>
      <w:r w:rsidRPr="00F30002">
        <w:rPr>
          <w:rFonts w:ascii="Times New Roman" w:hAnsi="Times New Roman" w:cs="Times New Roman"/>
          <w:sz w:val="28"/>
          <w:szCs w:val="28"/>
        </w:rPr>
        <w:lastRenderedPageBreak/>
        <w:t>превышает 50 тысяч рублей,  а также особо ценное движимое имущество, закрепленное за бюджетными муниципальными учреждениями,  находящееся в собственности муниципального образования;</w:t>
      </w:r>
    </w:p>
    <w:p w:rsidR="00A547C8" w:rsidRPr="00F30002" w:rsidRDefault="00A547C8" w:rsidP="00A547C8">
      <w:pPr>
        <w:pStyle w:val="ConsPlusNormal"/>
        <w:ind w:firstLine="540"/>
        <w:jc w:val="both"/>
        <w:rPr>
          <w:sz w:val="28"/>
          <w:szCs w:val="28"/>
        </w:rPr>
      </w:pPr>
      <w:proofErr w:type="gramStart"/>
      <w:r w:rsidRPr="00F30002">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roofErr w:type="gramEnd"/>
    </w:p>
    <w:p w:rsidR="00A547C8" w:rsidRPr="00F30002" w:rsidRDefault="00A547C8" w:rsidP="00A547C8">
      <w:pPr>
        <w:pStyle w:val="ConsPlusNormal"/>
        <w:ind w:firstLine="540"/>
        <w:jc w:val="both"/>
        <w:rPr>
          <w:sz w:val="28"/>
          <w:szCs w:val="28"/>
        </w:rPr>
      </w:pPr>
      <w:r w:rsidRPr="00F30002">
        <w:rPr>
          <w:sz w:val="28"/>
          <w:szCs w:val="28"/>
        </w:rPr>
        <w:t>1.5. Данными об объектах учета реестра являются сведения, характеризующие эти объекты (наименование, место нахождения, стоимость, обременение и т.п.).</w:t>
      </w:r>
    </w:p>
    <w:p w:rsidR="00A547C8" w:rsidRPr="00F30002" w:rsidRDefault="00A547C8" w:rsidP="00A547C8">
      <w:pPr>
        <w:pStyle w:val="ConsPlusNormal"/>
        <w:jc w:val="both"/>
        <w:rPr>
          <w:sz w:val="28"/>
          <w:szCs w:val="28"/>
        </w:rPr>
      </w:pPr>
    </w:p>
    <w:p w:rsidR="00A547C8" w:rsidRPr="00F30002" w:rsidRDefault="00A547C8" w:rsidP="00A547C8">
      <w:pPr>
        <w:pStyle w:val="ConsPlusNormal"/>
        <w:jc w:val="center"/>
        <w:rPr>
          <w:sz w:val="28"/>
          <w:szCs w:val="28"/>
        </w:rPr>
      </w:pPr>
      <w:r w:rsidRPr="00F30002">
        <w:rPr>
          <w:sz w:val="28"/>
          <w:szCs w:val="28"/>
        </w:rPr>
        <w:t>2. Порядок учета муниципального имущества</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r w:rsidRPr="00F30002">
        <w:rPr>
          <w:sz w:val="28"/>
          <w:szCs w:val="28"/>
        </w:rPr>
        <w:t>2.1. Учет муниципального имущества включает в себя получение, обобщение и уточнение сведений об основных характеристиках объектов учета, которые определяются на основании:</w:t>
      </w:r>
    </w:p>
    <w:p w:rsidR="00A547C8" w:rsidRPr="00F30002" w:rsidRDefault="00A547C8" w:rsidP="00A547C8">
      <w:pPr>
        <w:pStyle w:val="ConsPlusNormal"/>
        <w:ind w:firstLine="540"/>
        <w:jc w:val="both"/>
        <w:rPr>
          <w:sz w:val="28"/>
          <w:szCs w:val="28"/>
        </w:rPr>
      </w:pPr>
      <w:r w:rsidRPr="00F30002">
        <w:rPr>
          <w:sz w:val="28"/>
          <w:szCs w:val="28"/>
        </w:rPr>
        <w:t>2.1.1. Учредительных документов юридических лиц.</w:t>
      </w:r>
    </w:p>
    <w:p w:rsidR="00A547C8" w:rsidRPr="00F30002" w:rsidRDefault="00A547C8" w:rsidP="00A547C8">
      <w:pPr>
        <w:pStyle w:val="ConsPlusNormal"/>
        <w:ind w:firstLine="540"/>
        <w:jc w:val="both"/>
        <w:rPr>
          <w:sz w:val="28"/>
          <w:szCs w:val="28"/>
        </w:rPr>
      </w:pPr>
      <w:r w:rsidRPr="00F30002">
        <w:rPr>
          <w:sz w:val="28"/>
          <w:szCs w:val="28"/>
        </w:rPr>
        <w:t>2.1.2. Данных бухгалтерского учета и отчетности.</w:t>
      </w:r>
    </w:p>
    <w:p w:rsidR="00A547C8" w:rsidRPr="00F30002" w:rsidRDefault="00A547C8" w:rsidP="00A547C8">
      <w:pPr>
        <w:pStyle w:val="ConsPlusNormal"/>
        <w:ind w:firstLine="540"/>
        <w:jc w:val="both"/>
        <w:rPr>
          <w:sz w:val="28"/>
          <w:szCs w:val="28"/>
        </w:rPr>
      </w:pPr>
      <w:r w:rsidRPr="00F30002">
        <w:rPr>
          <w:sz w:val="28"/>
          <w:szCs w:val="28"/>
        </w:rPr>
        <w:t>2.1.3. Данных государственной регистрации.</w:t>
      </w:r>
    </w:p>
    <w:p w:rsidR="00A547C8" w:rsidRPr="00F30002" w:rsidRDefault="00A547C8" w:rsidP="00A547C8">
      <w:pPr>
        <w:pStyle w:val="ConsPlusNormal"/>
        <w:ind w:firstLine="540"/>
        <w:jc w:val="both"/>
        <w:rPr>
          <w:sz w:val="28"/>
          <w:szCs w:val="28"/>
        </w:rPr>
      </w:pPr>
      <w:r w:rsidRPr="00F30002">
        <w:rPr>
          <w:sz w:val="28"/>
          <w:szCs w:val="28"/>
        </w:rPr>
        <w:t>2.1.4. Утвержденных документов по приватизации.</w:t>
      </w:r>
    </w:p>
    <w:p w:rsidR="00A547C8" w:rsidRPr="00F30002" w:rsidRDefault="00A547C8" w:rsidP="00A547C8">
      <w:pPr>
        <w:pStyle w:val="ConsPlusNormal"/>
        <w:ind w:firstLine="540"/>
        <w:jc w:val="both"/>
        <w:rPr>
          <w:sz w:val="28"/>
          <w:szCs w:val="28"/>
        </w:rPr>
      </w:pPr>
      <w:r w:rsidRPr="00F30002">
        <w:rPr>
          <w:sz w:val="28"/>
          <w:szCs w:val="28"/>
        </w:rPr>
        <w:t>2.1.5. Данных технической инвентаризации.</w:t>
      </w:r>
    </w:p>
    <w:p w:rsidR="00A547C8" w:rsidRPr="00F30002" w:rsidRDefault="00A547C8" w:rsidP="00A547C8">
      <w:pPr>
        <w:pStyle w:val="ConsPlusNormal"/>
        <w:ind w:firstLine="540"/>
        <w:jc w:val="both"/>
        <w:rPr>
          <w:sz w:val="28"/>
          <w:szCs w:val="28"/>
        </w:rPr>
      </w:pPr>
      <w:r w:rsidRPr="00F30002">
        <w:rPr>
          <w:sz w:val="28"/>
          <w:szCs w:val="28"/>
        </w:rPr>
        <w:t>2.1.6. Правоустанавливающих (</w:t>
      </w:r>
      <w:proofErr w:type="spellStart"/>
      <w:r w:rsidRPr="00F30002">
        <w:rPr>
          <w:sz w:val="28"/>
          <w:szCs w:val="28"/>
        </w:rPr>
        <w:t>правоудостоверяющих</w:t>
      </w:r>
      <w:proofErr w:type="spellEnd"/>
      <w:r w:rsidRPr="00F30002">
        <w:rPr>
          <w:sz w:val="28"/>
          <w:szCs w:val="28"/>
        </w:rPr>
        <w:t>) документов.</w:t>
      </w:r>
    </w:p>
    <w:p w:rsidR="00A547C8" w:rsidRPr="00F30002" w:rsidRDefault="00A547C8" w:rsidP="00A547C8">
      <w:pPr>
        <w:pStyle w:val="ConsPlusNormal"/>
        <w:ind w:firstLine="540"/>
        <w:jc w:val="both"/>
        <w:rPr>
          <w:sz w:val="28"/>
          <w:szCs w:val="28"/>
        </w:rPr>
      </w:pPr>
      <w:r w:rsidRPr="00F30002">
        <w:rPr>
          <w:sz w:val="28"/>
          <w:szCs w:val="28"/>
        </w:rPr>
        <w:t>2.1.7. Выписок из реестров акционеров акционерных обществ.</w:t>
      </w:r>
    </w:p>
    <w:p w:rsidR="00A547C8" w:rsidRPr="00F30002" w:rsidRDefault="00A547C8" w:rsidP="00A547C8">
      <w:pPr>
        <w:pStyle w:val="ConsPlusNormal"/>
        <w:ind w:firstLine="540"/>
        <w:jc w:val="both"/>
        <w:rPr>
          <w:sz w:val="28"/>
          <w:szCs w:val="28"/>
        </w:rPr>
      </w:pPr>
      <w:r w:rsidRPr="00F30002">
        <w:rPr>
          <w:sz w:val="28"/>
          <w:szCs w:val="28"/>
        </w:rPr>
        <w:t>2.1.8. Иных документов.</w:t>
      </w:r>
    </w:p>
    <w:p w:rsidR="00A547C8" w:rsidRPr="00F30002" w:rsidRDefault="00A547C8" w:rsidP="00A547C8">
      <w:pPr>
        <w:pStyle w:val="ConsPlusNormal"/>
        <w:ind w:firstLine="540"/>
        <w:jc w:val="both"/>
        <w:rPr>
          <w:sz w:val="28"/>
          <w:szCs w:val="28"/>
        </w:rPr>
      </w:pPr>
      <w:r w:rsidRPr="00F30002">
        <w:rPr>
          <w:sz w:val="28"/>
          <w:szCs w:val="28"/>
        </w:rPr>
        <w:t>2.</w:t>
      </w:r>
      <w:r w:rsidR="00D41500" w:rsidRPr="00F30002">
        <w:rPr>
          <w:sz w:val="28"/>
          <w:szCs w:val="28"/>
        </w:rPr>
        <w:t>2</w:t>
      </w:r>
      <w:r w:rsidRPr="00F30002">
        <w:rPr>
          <w:sz w:val="28"/>
          <w:szCs w:val="28"/>
        </w:rPr>
        <w:t>. Сведения об объектах учета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A547C8" w:rsidRPr="00F30002" w:rsidRDefault="00D41500" w:rsidP="00A547C8">
      <w:pPr>
        <w:pStyle w:val="ConsPlusNormal"/>
        <w:ind w:firstLine="540"/>
        <w:jc w:val="both"/>
        <w:rPr>
          <w:sz w:val="28"/>
          <w:szCs w:val="28"/>
        </w:rPr>
      </w:pPr>
      <w:r w:rsidRPr="00F30002">
        <w:rPr>
          <w:sz w:val="28"/>
          <w:szCs w:val="28"/>
        </w:rPr>
        <w:t>2.2</w:t>
      </w:r>
      <w:r w:rsidR="00A547C8" w:rsidRPr="00F30002">
        <w:rPr>
          <w:sz w:val="28"/>
          <w:szCs w:val="28"/>
        </w:rPr>
        <w:t>.1.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A547C8" w:rsidRPr="00F30002" w:rsidRDefault="00A547C8" w:rsidP="00A547C8">
      <w:pPr>
        <w:pStyle w:val="ConsPlusNormal"/>
        <w:ind w:firstLine="540"/>
        <w:jc w:val="both"/>
        <w:rPr>
          <w:sz w:val="28"/>
          <w:szCs w:val="28"/>
        </w:rPr>
      </w:pPr>
      <w:r w:rsidRPr="00F30002">
        <w:rPr>
          <w:sz w:val="28"/>
          <w:szCs w:val="28"/>
        </w:rPr>
        <w:t xml:space="preserve">Заявление с приложением заверенных копий документов представляется в </w:t>
      </w:r>
      <w:r w:rsidR="00D41500" w:rsidRPr="00F30002">
        <w:rPr>
          <w:sz w:val="28"/>
          <w:szCs w:val="28"/>
        </w:rPr>
        <w:t xml:space="preserve">администрацию поселения </w:t>
      </w:r>
      <w:r w:rsidRPr="00F30002">
        <w:rPr>
          <w:sz w:val="28"/>
          <w:szCs w:val="28"/>
        </w:rPr>
        <w:t>в 2-недельный срок с момента возникновения, изменения или прекращения права на объекты учета (изменения сведений об объектах учета).</w:t>
      </w:r>
    </w:p>
    <w:p w:rsidR="00A547C8" w:rsidRPr="00F30002" w:rsidRDefault="00A547C8" w:rsidP="00A547C8">
      <w:pPr>
        <w:pStyle w:val="ConsPlusNormal"/>
        <w:ind w:firstLine="540"/>
        <w:jc w:val="both"/>
        <w:rPr>
          <w:sz w:val="28"/>
          <w:szCs w:val="28"/>
        </w:rPr>
      </w:pPr>
      <w:r w:rsidRPr="00F30002">
        <w:rPr>
          <w:sz w:val="28"/>
          <w:szCs w:val="28"/>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A547C8" w:rsidRPr="00F30002" w:rsidRDefault="00A547C8" w:rsidP="00A547C8">
      <w:pPr>
        <w:pStyle w:val="ConsPlusNormal"/>
        <w:ind w:firstLine="540"/>
        <w:jc w:val="both"/>
        <w:rPr>
          <w:sz w:val="28"/>
          <w:szCs w:val="28"/>
        </w:rPr>
      </w:pPr>
      <w:r w:rsidRPr="00F30002">
        <w:rPr>
          <w:sz w:val="28"/>
          <w:szCs w:val="28"/>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w:t>
      </w:r>
      <w:r w:rsidRPr="00F30002">
        <w:rPr>
          <w:sz w:val="28"/>
          <w:szCs w:val="28"/>
        </w:rPr>
        <w:lastRenderedPageBreak/>
        <w:t xml:space="preserve">документов, подтверждающих изменение сведений. Соответствующие заявления представляются в </w:t>
      </w:r>
      <w:r w:rsidR="00D41500" w:rsidRPr="00F30002">
        <w:rPr>
          <w:sz w:val="28"/>
          <w:szCs w:val="28"/>
        </w:rPr>
        <w:t xml:space="preserve"> администрацию поселения </w:t>
      </w:r>
      <w:r w:rsidRPr="00F30002">
        <w:rPr>
          <w:sz w:val="28"/>
          <w:szCs w:val="28"/>
        </w:rPr>
        <w:t>в 2-недельный срок с момента изменения сведений об объектах учета.</w:t>
      </w:r>
    </w:p>
    <w:p w:rsidR="00A547C8" w:rsidRPr="00F30002" w:rsidRDefault="00A547C8" w:rsidP="00A547C8">
      <w:pPr>
        <w:pStyle w:val="ConsPlusNormal"/>
        <w:ind w:firstLine="540"/>
        <w:jc w:val="both"/>
        <w:rPr>
          <w:sz w:val="28"/>
          <w:szCs w:val="28"/>
        </w:rPr>
      </w:pPr>
      <w:r w:rsidRPr="00F30002">
        <w:rPr>
          <w:sz w:val="28"/>
          <w:szCs w:val="28"/>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изменение сведений об объектах учета. Копии указан</w:t>
      </w:r>
      <w:r w:rsidR="00D41500" w:rsidRPr="00F30002">
        <w:rPr>
          <w:sz w:val="28"/>
          <w:szCs w:val="28"/>
        </w:rPr>
        <w:t xml:space="preserve">ных документов представляются  ответственному за ведение реестра муниципального имущества лицу администрации поселения </w:t>
      </w:r>
      <w:r w:rsidRPr="00F30002">
        <w:rPr>
          <w:sz w:val="28"/>
          <w:szCs w:val="28"/>
        </w:rPr>
        <w:t xml:space="preserve">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w:t>
      </w:r>
      <w:r w:rsidR="00D41500" w:rsidRPr="00F30002">
        <w:rPr>
          <w:sz w:val="28"/>
          <w:szCs w:val="28"/>
        </w:rPr>
        <w:t>администрации</w:t>
      </w:r>
      <w:r w:rsidRPr="00F30002">
        <w:rPr>
          <w:sz w:val="28"/>
          <w:szCs w:val="28"/>
        </w:rPr>
        <w:t>, ответственными за оформление соответствующих документов.</w:t>
      </w:r>
    </w:p>
    <w:p w:rsidR="00A547C8" w:rsidRPr="00F30002" w:rsidRDefault="00D41500" w:rsidP="00A547C8">
      <w:pPr>
        <w:pStyle w:val="ConsPlusNormal"/>
        <w:ind w:firstLine="540"/>
        <w:jc w:val="both"/>
        <w:rPr>
          <w:sz w:val="28"/>
          <w:szCs w:val="28"/>
        </w:rPr>
      </w:pPr>
      <w:r w:rsidRPr="00F30002">
        <w:rPr>
          <w:sz w:val="28"/>
          <w:szCs w:val="28"/>
        </w:rPr>
        <w:t>2.3</w:t>
      </w:r>
      <w:r w:rsidR="00A547C8" w:rsidRPr="00F30002">
        <w:rPr>
          <w:sz w:val="28"/>
          <w:szCs w:val="28"/>
        </w:rPr>
        <w:t xml:space="preserve">. Для учета муниципального имущества юридическое лицо, во владении которого находится муниципальное имущество, представляет в </w:t>
      </w:r>
      <w:r w:rsidRPr="00F30002">
        <w:rPr>
          <w:sz w:val="28"/>
          <w:szCs w:val="28"/>
        </w:rPr>
        <w:t>администрацию поселения</w:t>
      </w:r>
      <w:r w:rsidR="00A547C8" w:rsidRPr="00F30002">
        <w:rPr>
          <w:sz w:val="28"/>
          <w:szCs w:val="28"/>
        </w:rPr>
        <w:t>:</w:t>
      </w:r>
    </w:p>
    <w:p w:rsidR="00A547C8" w:rsidRPr="00F30002" w:rsidRDefault="00D41500" w:rsidP="00A547C8">
      <w:pPr>
        <w:pStyle w:val="ConsPlusNormal"/>
        <w:ind w:firstLine="540"/>
        <w:jc w:val="both"/>
        <w:rPr>
          <w:sz w:val="28"/>
          <w:szCs w:val="28"/>
        </w:rPr>
      </w:pPr>
      <w:r w:rsidRPr="00F30002">
        <w:rPr>
          <w:sz w:val="28"/>
          <w:szCs w:val="28"/>
        </w:rPr>
        <w:t>2.3</w:t>
      </w:r>
      <w:r w:rsidR="00A547C8" w:rsidRPr="00F30002">
        <w:rPr>
          <w:sz w:val="28"/>
          <w:szCs w:val="28"/>
        </w:rPr>
        <w:t>.1. Заявление, подписанное руководителем юридического лица, о внесении в реестр муниципального имущества объекта учета.</w:t>
      </w:r>
    </w:p>
    <w:p w:rsidR="00A547C8" w:rsidRPr="00F30002" w:rsidRDefault="00A547C8" w:rsidP="00A547C8">
      <w:pPr>
        <w:pStyle w:val="ConsPlusNormal"/>
        <w:ind w:firstLine="540"/>
        <w:jc w:val="both"/>
        <w:rPr>
          <w:sz w:val="28"/>
          <w:szCs w:val="28"/>
        </w:rPr>
      </w:pPr>
      <w:r w:rsidRPr="00F30002">
        <w:rPr>
          <w:sz w:val="28"/>
          <w:szCs w:val="28"/>
        </w:rPr>
        <w:t>2.</w:t>
      </w:r>
      <w:r w:rsidR="00D41500" w:rsidRPr="00F30002">
        <w:rPr>
          <w:sz w:val="28"/>
          <w:szCs w:val="28"/>
        </w:rPr>
        <w:t>3</w:t>
      </w:r>
      <w:r w:rsidRPr="00F30002">
        <w:rPr>
          <w:sz w:val="28"/>
          <w:szCs w:val="28"/>
        </w:rPr>
        <w:t xml:space="preserve">.2. Карту учета муниципального имущества по прилагаемым </w:t>
      </w:r>
      <w:hyperlink w:anchor="P219" w:history="1">
        <w:r w:rsidRPr="00F30002">
          <w:rPr>
            <w:sz w:val="28"/>
            <w:szCs w:val="28"/>
          </w:rPr>
          <w:t>формам №№1</w:t>
        </w:r>
      </w:hyperlink>
      <w:r w:rsidRPr="00F30002">
        <w:rPr>
          <w:sz w:val="28"/>
          <w:szCs w:val="28"/>
        </w:rPr>
        <w:t xml:space="preserve"> - </w:t>
      </w:r>
      <w:hyperlink w:anchor="P488" w:history="1">
        <w:r w:rsidRPr="00F30002">
          <w:rPr>
            <w:sz w:val="28"/>
            <w:szCs w:val="28"/>
          </w:rPr>
          <w:t>5</w:t>
        </w:r>
      </w:hyperlink>
      <w:r w:rsidRPr="00F30002">
        <w:rPr>
          <w:sz w:val="28"/>
          <w:szCs w:val="28"/>
        </w:rPr>
        <w:t>.</w:t>
      </w:r>
    </w:p>
    <w:p w:rsidR="00A547C8" w:rsidRPr="00F30002" w:rsidRDefault="00D41500" w:rsidP="00A547C8">
      <w:pPr>
        <w:pStyle w:val="ConsPlusNormal"/>
        <w:ind w:firstLine="540"/>
        <w:jc w:val="both"/>
        <w:rPr>
          <w:sz w:val="28"/>
          <w:szCs w:val="28"/>
        </w:rPr>
      </w:pPr>
      <w:r w:rsidRPr="00F30002">
        <w:rPr>
          <w:sz w:val="28"/>
          <w:szCs w:val="28"/>
        </w:rPr>
        <w:t>2.3</w:t>
      </w:r>
      <w:r w:rsidR="00A547C8" w:rsidRPr="00F30002">
        <w:rPr>
          <w:sz w:val="28"/>
          <w:szCs w:val="28"/>
        </w:rPr>
        <w:t>.3. Копии документов, подтверждающих приведенные в карте учета муниципального имущества данные об объекте учета.</w:t>
      </w:r>
    </w:p>
    <w:p w:rsidR="00A547C8" w:rsidRPr="00F30002" w:rsidRDefault="00D41500" w:rsidP="00A547C8">
      <w:pPr>
        <w:pStyle w:val="ConsPlusNormal"/>
        <w:ind w:firstLine="540"/>
        <w:jc w:val="both"/>
        <w:rPr>
          <w:sz w:val="28"/>
          <w:szCs w:val="28"/>
        </w:rPr>
      </w:pPr>
      <w:r w:rsidRPr="00F30002">
        <w:rPr>
          <w:sz w:val="28"/>
          <w:szCs w:val="28"/>
        </w:rPr>
        <w:t>2.3</w:t>
      </w:r>
      <w:r w:rsidR="00A547C8" w:rsidRPr="00F30002">
        <w:rPr>
          <w:sz w:val="28"/>
          <w:szCs w:val="28"/>
        </w:rPr>
        <w:t>.4. Правоустанавливающие (</w:t>
      </w:r>
      <w:proofErr w:type="spellStart"/>
      <w:r w:rsidR="00A547C8" w:rsidRPr="00F30002">
        <w:rPr>
          <w:sz w:val="28"/>
          <w:szCs w:val="28"/>
        </w:rPr>
        <w:t>правоудостоверяющие</w:t>
      </w:r>
      <w:proofErr w:type="spellEnd"/>
      <w:r w:rsidR="00A547C8" w:rsidRPr="00F30002">
        <w:rPr>
          <w:sz w:val="28"/>
          <w:szCs w:val="28"/>
        </w:rPr>
        <w:t>) документы на объекты недвижимости, указанные в карте учета муниципального имущества.</w:t>
      </w:r>
    </w:p>
    <w:p w:rsidR="00A547C8" w:rsidRPr="00F30002" w:rsidRDefault="00D41500" w:rsidP="00A547C8">
      <w:pPr>
        <w:pStyle w:val="ConsPlusNormal"/>
        <w:ind w:firstLine="540"/>
        <w:jc w:val="both"/>
        <w:rPr>
          <w:sz w:val="28"/>
          <w:szCs w:val="28"/>
        </w:rPr>
      </w:pPr>
      <w:r w:rsidRPr="00F30002">
        <w:rPr>
          <w:sz w:val="28"/>
          <w:szCs w:val="28"/>
        </w:rPr>
        <w:t>Администрация поселения</w:t>
      </w:r>
      <w:r w:rsidR="00A547C8" w:rsidRPr="00F30002">
        <w:rPr>
          <w:sz w:val="28"/>
          <w:szCs w:val="28"/>
        </w:rPr>
        <w:t xml:space="preserve"> при наличии документально подтвержденных данных о передаче муниципального имущества юридическому лицу, не представившему вышеуказанные документы для внесения в реестр, имеет право в одностороннем порядке включить в реестр объекты учета с присвоением временных реестровых номеров.</w:t>
      </w:r>
    </w:p>
    <w:p w:rsidR="00A547C8" w:rsidRPr="00F30002" w:rsidRDefault="00A547C8" w:rsidP="00A547C8">
      <w:pPr>
        <w:pStyle w:val="ConsPlusNormal"/>
        <w:ind w:firstLine="540"/>
        <w:jc w:val="both"/>
        <w:rPr>
          <w:sz w:val="28"/>
          <w:szCs w:val="28"/>
        </w:rPr>
      </w:pPr>
      <w:r w:rsidRPr="00F30002">
        <w:rPr>
          <w:sz w:val="28"/>
          <w:szCs w:val="28"/>
        </w:rPr>
        <w:t>2.</w:t>
      </w:r>
      <w:r w:rsidR="00D41500" w:rsidRPr="00F30002">
        <w:rPr>
          <w:sz w:val="28"/>
          <w:szCs w:val="28"/>
        </w:rPr>
        <w:t>4</w:t>
      </w:r>
      <w:r w:rsidRPr="00F30002">
        <w:rPr>
          <w:sz w:val="28"/>
          <w:szCs w:val="28"/>
        </w:rPr>
        <w:t xml:space="preserve">. </w:t>
      </w:r>
      <w:r w:rsidR="00D41500" w:rsidRPr="00F30002">
        <w:rPr>
          <w:sz w:val="28"/>
          <w:szCs w:val="28"/>
        </w:rPr>
        <w:t xml:space="preserve">Администрация поселения </w:t>
      </w:r>
      <w:r w:rsidRPr="00F30002">
        <w:rPr>
          <w:sz w:val="28"/>
          <w:szCs w:val="28"/>
        </w:rPr>
        <w:t>регистрирует карту учета муниципального имущества в день ее представления и в течение 30 календарных дней проводит экспертизу представленных материалов и занесение соответствующих сведений в реестр.</w:t>
      </w:r>
    </w:p>
    <w:p w:rsidR="00A547C8" w:rsidRPr="00F30002" w:rsidRDefault="00A547C8" w:rsidP="00A547C8">
      <w:pPr>
        <w:pStyle w:val="ConsPlusNormal"/>
        <w:ind w:firstLine="540"/>
        <w:jc w:val="both"/>
        <w:rPr>
          <w:sz w:val="28"/>
          <w:szCs w:val="28"/>
        </w:rPr>
      </w:pPr>
      <w:r w:rsidRPr="00F30002">
        <w:rPr>
          <w:sz w:val="28"/>
          <w:szCs w:val="28"/>
        </w:rPr>
        <w:t xml:space="preserve">В случае если представленные документы недостаточны и (или) оформлены с нарушением требований, установленных законодательством, </w:t>
      </w:r>
      <w:r w:rsidR="00D41500" w:rsidRPr="00F30002">
        <w:rPr>
          <w:sz w:val="28"/>
          <w:szCs w:val="28"/>
        </w:rPr>
        <w:t xml:space="preserve">администрация поселения </w:t>
      </w:r>
      <w:r w:rsidRPr="00F30002">
        <w:rPr>
          <w:sz w:val="28"/>
          <w:szCs w:val="28"/>
        </w:rPr>
        <w:t>обязан</w:t>
      </w:r>
      <w:r w:rsidR="00D41500" w:rsidRPr="00F30002">
        <w:rPr>
          <w:sz w:val="28"/>
          <w:szCs w:val="28"/>
        </w:rPr>
        <w:t>а</w:t>
      </w:r>
      <w:r w:rsidRPr="00F30002">
        <w:rPr>
          <w:sz w:val="28"/>
          <w:szCs w:val="28"/>
        </w:rPr>
        <w:t xml:space="preserve"> приостановить проведение учета и известить об этом заявителя, который должен в течение 30 календарных дней устранить имеющиеся замечания.</w:t>
      </w:r>
    </w:p>
    <w:p w:rsidR="00A547C8" w:rsidRPr="00F30002" w:rsidRDefault="00D41500" w:rsidP="00A547C8">
      <w:pPr>
        <w:pStyle w:val="ConsPlusNormal"/>
        <w:ind w:firstLine="540"/>
        <w:jc w:val="both"/>
        <w:rPr>
          <w:sz w:val="28"/>
          <w:szCs w:val="28"/>
        </w:rPr>
      </w:pPr>
      <w:bookmarkStart w:id="1" w:name="P88"/>
      <w:bookmarkEnd w:id="1"/>
      <w:r w:rsidRPr="00F30002">
        <w:rPr>
          <w:sz w:val="28"/>
          <w:szCs w:val="28"/>
        </w:rPr>
        <w:t>2.5</w:t>
      </w:r>
      <w:r w:rsidR="00A547C8" w:rsidRPr="00F30002">
        <w:rPr>
          <w:sz w:val="28"/>
          <w:szCs w:val="28"/>
        </w:rPr>
        <w:t xml:space="preserve">. </w:t>
      </w:r>
      <w:proofErr w:type="gramStart"/>
      <w:r w:rsidR="00A547C8" w:rsidRPr="00F30002">
        <w:rPr>
          <w:sz w:val="28"/>
          <w:szCs w:val="28"/>
        </w:rPr>
        <w:t xml:space="preserve">В случае если установлено, что имущество не относится к объектам учета либо имущество не находится в собственности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sidRPr="00F30002">
        <w:rPr>
          <w:sz w:val="28"/>
          <w:szCs w:val="28"/>
        </w:rPr>
        <w:t xml:space="preserve"> администрация </w:t>
      </w:r>
      <w:r w:rsidRPr="00F30002">
        <w:rPr>
          <w:sz w:val="28"/>
          <w:szCs w:val="28"/>
        </w:rPr>
        <w:lastRenderedPageBreak/>
        <w:t xml:space="preserve">поселения </w:t>
      </w:r>
      <w:r w:rsidR="00A547C8" w:rsidRPr="00F30002">
        <w:rPr>
          <w:sz w:val="28"/>
          <w:szCs w:val="28"/>
        </w:rPr>
        <w:t>принимает решение об отказе от включения сведений об имуществе в реестр.</w:t>
      </w:r>
      <w:proofErr w:type="gramEnd"/>
    </w:p>
    <w:p w:rsidR="00A547C8" w:rsidRPr="00F30002" w:rsidRDefault="00A547C8" w:rsidP="00A547C8">
      <w:pPr>
        <w:pStyle w:val="ConsPlusNormal"/>
        <w:ind w:firstLine="540"/>
        <w:jc w:val="both"/>
        <w:rPr>
          <w:sz w:val="28"/>
          <w:szCs w:val="28"/>
        </w:rPr>
      </w:pPr>
      <w:proofErr w:type="gramStart"/>
      <w:r w:rsidRPr="00F30002">
        <w:rPr>
          <w:sz w:val="28"/>
          <w:szCs w:val="28"/>
        </w:rPr>
        <w:t>При принятии решения об отказе от включения в реестр сведений об объекте</w:t>
      </w:r>
      <w:proofErr w:type="gramEnd"/>
      <w:r w:rsidRPr="00F30002">
        <w:rPr>
          <w:sz w:val="28"/>
          <w:szCs w:val="28"/>
        </w:rPr>
        <w:t xml:space="preserve"> учета правообладателю направляется письменное сообщение об отказе (с указанием его причины).</w:t>
      </w:r>
    </w:p>
    <w:p w:rsidR="00A547C8" w:rsidRPr="00F30002" w:rsidRDefault="00A547C8" w:rsidP="00A547C8">
      <w:pPr>
        <w:pStyle w:val="ConsPlusNormal"/>
        <w:ind w:firstLine="540"/>
        <w:jc w:val="both"/>
        <w:rPr>
          <w:sz w:val="28"/>
          <w:szCs w:val="28"/>
        </w:rPr>
      </w:pPr>
      <w:r w:rsidRPr="00F30002">
        <w:rPr>
          <w:sz w:val="28"/>
          <w:szCs w:val="28"/>
        </w:rPr>
        <w:t>Решение об отказе от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A547C8" w:rsidRPr="00F30002" w:rsidRDefault="00D41500" w:rsidP="00A547C8">
      <w:pPr>
        <w:pStyle w:val="ConsPlusNormal"/>
        <w:ind w:firstLine="540"/>
        <w:jc w:val="both"/>
        <w:rPr>
          <w:sz w:val="28"/>
          <w:szCs w:val="28"/>
        </w:rPr>
      </w:pPr>
      <w:r w:rsidRPr="00F30002">
        <w:rPr>
          <w:sz w:val="28"/>
          <w:szCs w:val="28"/>
        </w:rPr>
        <w:t>2.6</w:t>
      </w:r>
      <w:r w:rsidR="00A547C8" w:rsidRPr="00F30002">
        <w:rPr>
          <w:sz w:val="28"/>
          <w:szCs w:val="28"/>
        </w:rPr>
        <w:t>. При принятии решения об отказе от включения в реестр заявителю не позднее 7 дней после его принятия направляется сообщение об отказе (с указанием его причины).</w:t>
      </w:r>
    </w:p>
    <w:p w:rsidR="00A547C8" w:rsidRPr="00F30002" w:rsidRDefault="00D41500" w:rsidP="00A547C8">
      <w:pPr>
        <w:pStyle w:val="ConsPlusNormal"/>
        <w:ind w:firstLine="540"/>
        <w:jc w:val="both"/>
        <w:rPr>
          <w:sz w:val="28"/>
          <w:szCs w:val="28"/>
        </w:rPr>
      </w:pPr>
      <w:r w:rsidRPr="00F30002">
        <w:rPr>
          <w:sz w:val="28"/>
          <w:szCs w:val="28"/>
        </w:rPr>
        <w:t>2.7</w:t>
      </w:r>
      <w:r w:rsidR="00A547C8" w:rsidRPr="00F30002">
        <w:rPr>
          <w:sz w:val="28"/>
          <w:szCs w:val="28"/>
        </w:rPr>
        <w:t xml:space="preserve">. Объекту учета, прошедшему процедуру учета, присваивается уникальный реестровый номер. </w:t>
      </w:r>
    </w:p>
    <w:p w:rsidR="00A547C8" w:rsidRPr="00F30002" w:rsidRDefault="00D41500" w:rsidP="00A547C8">
      <w:pPr>
        <w:pStyle w:val="ConsPlusNormal"/>
        <w:ind w:firstLine="540"/>
        <w:jc w:val="both"/>
        <w:rPr>
          <w:sz w:val="28"/>
          <w:szCs w:val="28"/>
        </w:rPr>
      </w:pPr>
      <w:r w:rsidRPr="00F30002">
        <w:rPr>
          <w:sz w:val="28"/>
          <w:szCs w:val="28"/>
        </w:rPr>
        <w:t>2.8</w:t>
      </w:r>
      <w:r w:rsidR="00A547C8" w:rsidRPr="00F30002">
        <w:rPr>
          <w:sz w:val="28"/>
          <w:szCs w:val="28"/>
        </w:rPr>
        <w:t>. Муниципальное имущество, не внесенное в реестр, не может быть отчуждено или обременено.</w:t>
      </w:r>
    </w:p>
    <w:p w:rsidR="00A547C8" w:rsidRPr="00F30002" w:rsidRDefault="00A547C8" w:rsidP="00A547C8">
      <w:pPr>
        <w:pStyle w:val="ConsPlusNormal"/>
        <w:jc w:val="both"/>
        <w:rPr>
          <w:sz w:val="28"/>
          <w:szCs w:val="28"/>
        </w:rPr>
      </w:pPr>
    </w:p>
    <w:p w:rsidR="00A547C8" w:rsidRPr="00F30002" w:rsidRDefault="00A547C8" w:rsidP="00A547C8">
      <w:pPr>
        <w:pStyle w:val="ConsPlusNormal"/>
        <w:jc w:val="center"/>
        <w:rPr>
          <w:sz w:val="28"/>
          <w:szCs w:val="28"/>
        </w:rPr>
      </w:pPr>
      <w:r w:rsidRPr="00F30002">
        <w:rPr>
          <w:sz w:val="28"/>
          <w:szCs w:val="28"/>
        </w:rPr>
        <w:t>3. Порядок ведения реестра муниципального имущества</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39"/>
        <w:jc w:val="both"/>
        <w:rPr>
          <w:sz w:val="28"/>
          <w:szCs w:val="28"/>
        </w:rPr>
      </w:pPr>
      <w:r w:rsidRPr="00F30002">
        <w:rPr>
          <w:sz w:val="28"/>
          <w:szCs w:val="28"/>
        </w:rPr>
        <w:t>3.1. Ведение реестра осуществляется на электронных и бумажных носителях. В случае несоответствия информации на указанных носителях приоритет имеет информация на бумажных носителях.</w:t>
      </w:r>
    </w:p>
    <w:p w:rsidR="00A547C8" w:rsidRPr="00F30002" w:rsidRDefault="00A547C8" w:rsidP="00A547C8">
      <w:pPr>
        <w:pStyle w:val="ConsPlusNormal"/>
        <w:ind w:firstLine="539"/>
        <w:jc w:val="both"/>
        <w:rPr>
          <w:sz w:val="28"/>
          <w:szCs w:val="28"/>
        </w:rPr>
      </w:pPr>
      <w:r w:rsidRPr="00F30002">
        <w:rPr>
          <w:sz w:val="28"/>
          <w:szCs w:val="28"/>
        </w:rPr>
        <w:t>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547C8" w:rsidRPr="00F30002" w:rsidRDefault="00A547C8" w:rsidP="00A547C8">
      <w:pPr>
        <w:pStyle w:val="ConsPlusNormal"/>
        <w:ind w:firstLine="540"/>
        <w:jc w:val="both"/>
        <w:rPr>
          <w:sz w:val="28"/>
          <w:szCs w:val="28"/>
        </w:rPr>
      </w:pPr>
      <w:r w:rsidRPr="00F30002">
        <w:rPr>
          <w:sz w:val="28"/>
          <w:szCs w:val="28"/>
        </w:rPr>
        <w:t xml:space="preserve">Документы реестров хранятся в соответствии с Федеральным </w:t>
      </w:r>
      <w:hyperlink r:id="rId6" w:history="1">
        <w:r w:rsidRPr="00F30002">
          <w:rPr>
            <w:sz w:val="28"/>
            <w:szCs w:val="28"/>
          </w:rPr>
          <w:t>законом</w:t>
        </w:r>
      </w:hyperlink>
      <w:r w:rsidRPr="00F30002">
        <w:rPr>
          <w:sz w:val="28"/>
          <w:szCs w:val="28"/>
        </w:rPr>
        <w:t xml:space="preserve"> от 22 октября </w:t>
      </w:r>
      <w:smartTag w:uri="urn:schemas-microsoft-com:office:smarttags" w:element="metricconverter">
        <w:smartTagPr>
          <w:attr w:name="ProductID" w:val="2004 г"/>
        </w:smartTagPr>
        <w:r w:rsidRPr="00F30002">
          <w:rPr>
            <w:sz w:val="28"/>
            <w:szCs w:val="28"/>
          </w:rPr>
          <w:t>2004 г</w:t>
        </w:r>
      </w:smartTag>
      <w:r w:rsidRPr="00F30002">
        <w:rPr>
          <w:sz w:val="28"/>
          <w:szCs w:val="28"/>
        </w:rPr>
        <w:t>. N 125-ФЗ "Об архивном деле в Российской Федерации"</w:t>
      </w:r>
      <w:r w:rsidR="002B5B93" w:rsidRPr="00F30002">
        <w:rPr>
          <w:sz w:val="28"/>
          <w:szCs w:val="28"/>
        </w:rPr>
        <w:t>.</w:t>
      </w:r>
    </w:p>
    <w:p w:rsidR="00A547C8" w:rsidRPr="00F30002" w:rsidRDefault="00A547C8" w:rsidP="00A547C8">
      <w:pPr>
        <w:pStyle w:val="ConsPlusNormal"/>
        <w:ind w:firstLine="540"/>
        <w:jc w:val="both"/>
        <w:rPr>
          <w:sz w:val="28"/>
          <w:szCs w:val="28"/>
        </w:rPr>
      </w:pPr>
      <w:r w:rsidRPr="00F30002">
        <w:rPr>
          <w:sz w:val="28"/>
          <w:szCs w:val="28"/>
        </w:rPr>
        <w:t>3.2. Ведение реестра означает включение (внесение) в него объектов учета и данных о них, обновление данных об объектах учета и их исключение (удаление) из реестра при изменении формы собственности или других вещных прав на объекты учета, в том числе при их ликвидации (списании). Данные об объектах учета, исключаемых из реестра, переносятся в архив.</w:t>
      </w:r>
    </w:p>
    <w:p w:rsidR="00A547C8" w:rsidRPr="00F30002" w:rsidRDefault="00A547C8" w:rsidP="00A547C8">
      <w:pPr>
        <w:pStyle w:val="ConsPlusNormal"/>
        <w:ind w:firstLine="540"/>
        <w:jc w:val="both"/>
        <w:rPr>
          <w:sz w:val="28"/>
          <w:szCs w:val="28"/>
        </w:rPr>
      </w:pPr>
      <w:r w:rsidRPr="00F30002">
        <w:rPr>
          <w:sz w:val="28"/>
          <w:szCs w:val="28"/>
        </w:rPr>
        <w:t>3.3. Ведение реестра осуществляется по единой методике и представляет собой действия по сбору, документированию, накоплению, обработке, учету и хранению сведений об объектах учета.</w:t>
      </w:r>
    </w:p>
    <w:p w:rsidR="00A547C8" w:rsidRPr="00F30002" w:rsidRDefault="00A547C8" w:rsidP="00A547C8">
      <w:pPr>
        <w:pStyle w:val="ConsPlusNormal"/>
        <w:ind w:firstLine="540"/>
        <w:jc w:val="both"/>
        <w:rPr>
          <w:sz w:val="28"/>
          <w:szCs w:val="28"/>
        </w:rPr>
      </w:pPr>
      <w:r w:rsidRPr="00F30002">
        <w:rPr>
          <w:sz w:val="28"/>
          <w:szCs w:val="28"/>
        </w:rPr>
        <w:t>3.4. Основаниями для включения или исключения объектов из реестра, а также для корректировки данных реестра являются:</w:t>
      </w:r>
    </w:p>
    <w:p w:rsidR="00A547C8" w:rsidRPr="00F30002" w:rsidRDefault="00A547C8" w:rsidP="00A547C8">
      <w:pPr>
        <w:pStyle w:val="ConsPlusNormal"/>
        <w:ind w:firstLine="540"/>
        <w:jc w:val="both"/>
        <w:rPr>
          <w:sz w:val="28"/>
          <w:szCs w:val="28"/>
        </w:rPr>
      </w:pPr>
      <w:r w:rsidRPr="00F30002">
        <w:rPr>
          <w:sz w:val="28"/>
          <w:szCs w:val="28"/>
        </w:rPr>
        <w:t>3.4.1. Распоряжения или указы Президента Российской Федерации.</w:t>
      </w:r>
    </w:p>
    <w:p w:rsidR="00A547C8" w:rsidRPr="00F30002" w:rsidRDefault="00A547C8" w:rsidP="00A547C8">
      <w:pPr>
        <w:pStyle w:val="ConsPlusNormal"/>
        <w:ind w:firstLine="540"/>
        <w:jc w:val="both"/>
        <w:rPr>
          <w:sz w:val="28"/>
          <w:szCs w:val="28"/>
        </w:rPr>
      </w:pPr>
      <w:r w:rsidRPr="00F30002">
        <w:rPr>
          <w:sz w:val="28"/>
          <w:szCs w:val="28"/>
        </w:rPr>
        <w:t>3.4.2. Постановления или распоряжения Правительства Российской Федерации.</w:t>
      </w:r>
    </w:p>
    <w:p w:rsidR="00A547C8" w:rsidRPr="00F30002" w:rsidRDefault="00A547C8" w:rsidP="00A547C8">
      <w:pPr>
        <w:pStyle w:val="ConsPlusNormal"/>
        <w:ind w:firstLine="540"/>
        <w:jc w:val="both"/>
        <w:rPr>
          <w:sz w:val="28"/>
          <w:szCs w:val="28"/>
        </w:rPr>
      </w:pPr>
      <w:r w:rsidRPr="00F30002">
        <w:rPr>
          <w:sz w:val="28"/>
          <w:szCs w:val="28"/>
        </w:rPr>
        <w:t>3.4.3. Постановления Правительства Кировской области.</w:t>
      </w:r>
    </w:p>
    <w:p w:rsidR="00A547C8" w:rsidRPr="00F30002" w:rsidRDefault="00A547C8" w:rsidP="00A547C8">
      <w:pPr>
        <w:pStyle w:val="ConsPlusNormal"/>
        <w:ind w:firstLine="540"/>
        <w:jc w:val="both"/>
        <w:rPr>
          <w:sz w:val="28"/>
          <w:szCs w:val="28"/>
        </w:rPr>
      </w:pPr>
      <w:r w:rsidRPr="00F30002">
        <w:rPr>
          <w:sz w:val="28"/>
          <w:szCs w:val="28"/>
        </w:rPr>
        <w:t xml:space="preserve">3.4.4. Решения </w:t>
      </w:r>
      <w:r w:rsidR="00D41500" w:rsidRPr="00F30002">
        <w:rPr>
          <w:sz w:val="28"/>
          <w:szCs w:val="28"/>
        </w:rPr>
        <w:t>представительного органа муниципального образования</w:t>
      </w:r>
      <w:r w:rsidRPr="00F30002">
        <w:rPr>
          <w:sz w:val="28"/>
          <w:szCs w:val="28"/>
        </w:rPr>
        <w:t>.</w:t>
      </w:r>
    </w:p>
    <w:p w:rsidR="00A547C8" w:rsidRPr="00F30002" w:rsidRDefault="00A547C8" w:rsidP="00A547C8">
      <w:pPr>
        <w:pStyle w:val="ConsPlusNormal"/>
        <w:ind w:firstLine="540"/>
        <w:jc w:val="both"/>
        <w:rPr>
          <w:sz w:val="28"/>
          <w:szCs w:val="28"/>
        </w:rPr>
      </w:pPr>
      <w:r w:rsidRPr="00F30002">
        <w:rPr>
          <w:sz w:val="28"/>
          <w:szCs w:val="28"/>
        </w:rPr>
        <w:t xml:space="preserve">3.4.5. Распоряжения администрации </w:t>
      </w:r>
      <w:r w:rsidR="00D41500" w:rsidRPr="00F30002">
        <w:rPr>
          <w:sz w:val="28"/>
          <w:szCs w:val="28"/>
        </w:rPr>
        <w:t>поселения</w:t>
      </w:r>
      <w:r w:rsidRPr="00F30002">
        <w:rPr>
          <w:sz w:val="28"/>
          <w:szCs w:val="28"/>
        </w:rPr>
        <w:t>.</w:t>
      </w:r>
    </w:p>
    <w:p w:rsidR="00A547C8" w:rsidRPr="00F30002" w:rsidRDefault="00A547C8" w:rsidP="00A547C8">
      <w:pPr>
        <w:pStyle w:val="ConsPlusNormal"/>
        <w:ind w:firstLine="540"/>
        <w:jc w:val="both"/>
        <w:rPr>
          <w:sz w:val="28"/>
          <w:szCs w:val="28"/>
        </w:rPr>
      </w:pPr>
      <w:r w:rsidRPr="00F30002">
        <w:rPr>
          <w:sz w:val="28"/>
          <w:szCs w:val="28"/>
        </w:rPr>
        <w:t>3.4.6. Договоры купли-продажи, мены, дарения имущества.</w:t>
      </w:r>
    </w:p>
    <w:p w:rsidR="00A547C8" w:rsidRPr="00F30002" w:rsidRDefault="00A547C8" w:rsidP="00A547C8">
      <w:pPr>
        <w:pStyle w:val="ConsPlusNormal"/>
        <w:ind w:firstLine="540"/>
        <w:jc w:val="both"/>
        <w:rPr>
          <w:sz w:val="28"/>
          <w:szCs w:val="28"/>
        </w:rPr>
      </w:pPr>
      <w:r w:rsidRPr="00F30002">
        <w:rPr>
          <w:sz w:val="28"/>
          <w:szCs w:val="28"/>
        </w:rPr>
        <w:t>3.4.7. Решения судебных органов, вступившие в законную силу.</w:t>
      </w:r>
    </w:p>
    <w:p w:rsidR="00A547C8" w:rsidRPr="00F30002" w:rsidRDefault="00A547C8" w:rsidP="00A547C8">
      <w:pPr>
        <w:pStyle w:val="ConsPlusNormal"/>
        <w:ind w:firstLine="540"/>
        <w:jc w:val="both"/>
        <w:rPr>
          <w:sz w:val="28"/>
          <w:szCs w:val="28"/>
        </w:rPr>
      </w:pPr>
      <w:r w:rsidRPr="00F30002">
        <w:rPr>
          <w:sz w:val="28"/>
          <w:szCs w:val="28"/>
        </w:rPr>
        <w:t xml:space="preserve">3.4.8. Учредительные документы существующих и вновь создаваемых </w:t>
      </w:r>
      <w:r w:rsidRPr="00F30002">
        <w:rPr>
          <w:sz w:val="28"/>
          <w:szCs w:val="28"/>
        </w:rPr>
        <w:lastRenderedPageBreak/>
        <w:t>муниципальных предприятий (учреждений).</w:t>
      </w:r>
    </w:p>
    <w:p w:rsidR="00A547C8" w:rsidRPr="00F30002" w:rsidRDefault="00A547C8" w:rsidP="00A547C8">
      <w:pPr>
        <w:pStyle w:val="ConsPlusNormal"/>
        <w:ind w:firstLine="540"/>
        <w:jc w:val="both"/>
        <w:rPr>
          <w:sz w:val="28"/>
          <w:szCs w:val="28"/>
        </w:rPr>
      </w:pPr>
      <w:r w:rsidRPr="00F30002">
        <w:rPr>
          <w:sz w:val="28"/>
          <w:szCs w:val="28"/>
        </w:rPr>
        <w:t>3.4.9. Годовая бухгалтерская отчетность муниципальных предприятий и учреждений.</w:t>
      </w:r>
    </w:p>
    <w:p w:rsidR="00A547C8" w:rsidRPr="00F30002" w:rsidRDefault="00A547C8" w:rsidP="00A547C8">
      <w:pPr>
        <w:pStyle w:val="ConsPlusNormal"/>
        <w:ind w:firstLine="540"/>
        <w:jc w:val="both"/>
        <w:rPr>
          <w:sz w:val="28"/>
          <w:szCs w:val="28"/>
        </w:rPr>
      </w:pPr>
      <w:r w:rsidRPr="00F30002">
        <w:rPr>
          <w:sz w:val="28"/>
          <w:szCs w:val="28"/>
        </w:rPr>
        <w:t>3.4.10. Иные законные основания.</w:t>
      </w:r>
    </w:p>
    <w:p w:rsidR="00A547C8" w:rsidRPr="00F30002" w:rsidRDefault="00A547C8" w:rsidP="00A547C8">
      <w:pPr>
        <w:pStyle w:val="ConsPlusNormal"/>
        <w:ind w:firstLine="540"/>
        <w:jc w:val="both"/>
        <w:rPr>
          <w:sz w:val="28"/>
          <w:szCs w:val="28"/>
        </w:rPr>
      </w:pPr>
      <w:r w:rsidRPr="00F30002">
        <w:rPr>
          <w:sz w:val="28"/>
          <w:szCs w:val="28"/>
        </w:rPr>
        <w:t>3.5. Реестровый номер для каждого объекта учета уникален. Ранее использованный номер не может быть присвоен вновь.</w:t>
      </w:r>
    </w:p>
    <w:p w:rsidR="00A547C8" w:rsidRPr="00F30002" w:rsidRDefault="00A547C8" w:rsidP="00A547C8">
      <w:pPr>
        <w:pStyle w:val="ConsPlusNormal"/>
        <w:ind w:firstLine="540"/>
        <w:jc w:val="both"/>
        <w:rPr>
          <w:sz w:val="28"/>
          <w:szCs w:val="28"/>
        </w:rPr>
      </w:pPr>
      <w:r w:rsidRPr="00F30002">
        <w:rPr>
          <w:sz w:val="28"/>
          <w:szCs w:val="28"/>
        </w:rPr>
        <w:t xml:space="preserve">3.6. Юридические лица, в ведении которых находится муниципальное имущество, раз  в  полгода, в течение месяца, следующего за отчетным периодом, представляют в </w:t>
      </w:r>
      <w:r w:rsidR="00D41500" w:rsidRPr="00F30002">
        <w:rPr>
          <w:sz w:val="28"/>
          <w:szCs w:val="28"/>
        </w:rPr>
        <w:t xml:space="preserve"> администрацию поселения </w:t>
      </w:r>
      <w:r w:rsidRPr="00F30002">
        <w:rPr>
          <w:sz w:val="28"/>
          <w:szCs w:val="28"/>
        </w:rPr>
        <w:t>копии балансовых отчетов и иных документов об изменении данных об объектах учета, а также ежегодно до 1 апреля текущего года, обновленные карты учета.</w:t>
      </w:r>
    </w:p>
    <w:p w:rsidR="00A547C8" w:rsidRPr="00F30002" w:rsidRDefault="00A547C8" w:rsidP="00A547C8">
      <w:pPr>
        <w:pStyle w:val="ConsPlusNormal"/>
        <w:ind w:firstLine="540"/>
        <w:jc w:val="both"/>
        <w:rPr>
          <w:sz w:val="28"/>
          <w:szCs w:val="28"/>
        </w:rPr>
      </w:pPr>
    </w:p>
    <w:p w:rsidR="00A547C8" w:rsidRPr="00F30002" w:rsidRDefault="00A547C8" w:rsidP="00A547C8">
      <w:pPr>
        <w:pStyle w:val="ConsPlusNormal"/>
        <w:jc w:val="center"/>
        <w:rPr>
          <w:sz w:val="28"/>
          <w:szCs w:val="28"/>
        </w:rPr>
      </w:pPr>
      <w:r w:rsidRPr="00F30002">
        <w:rPr>
          <w:sz w:val="28"/>
          <w:szCs w:val="28"/>
        </w:rPr>
        <w:t>4. Структура и состав сведений реестра</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r w:rsidRPr="00F30002">
        <w:rPr>
          <w:sz w:val="28"/>
          <w:szCs w:val="28"/>
        </w:rPr>
        <w:t>4.1. Реестр образует единое, унифицированное, доступное пользователям информационное пространство, формируемое на основе разрозненных информационных банков данных, существующих в муниципальных предприятиях и учреждениях, органах местного самоуправления муниципального образования и их структурных подразделениях.</w:t>
      </w:r>
    </w:p>
    <w:p w:rsidR="00A547C8" w:rsidRPr="00F30002" w:rsidRDefault="00A547C8" w:rsidP="00A547C8">
      <w:pPr>
        <w:pStyle w:val="ConsPlusNormal"/>
        <w:ind w:firstLine="540"/>
        <w:jc w:val="both"/>
        <w:rPr>
          <w:sz w:val="28"/>
          <w:szCs w:val="28"/>
        </w:rPr>
      </w:pPr>
      <w:r w:rsidRPr="00F30002">
        <w:rPr>
          <w:sz w:val="28"/>
          <w:szCs w:val="28"/>
        </w:rPr>
        <w:t>4.2. Реестр состоит из 3 разделов.</w:t>
      </w:r>
    </w:p>
    <w:p w:rsidR="00A547C8" w:rsidRPr="00F30002" w:rsidRDefault="00A547C8" w:rsidP="00A547C8">
      <w:pPr>
        <w:pStyle w:val="ConsPlusNormal"/>
        <w:ind w:firstLine="540"/>
        <w:jc w:val="both"/>
        <w:rPr>
          <w:sz w:val="28"/>
          <w:szCs w:val="28"/>
        </w:rPr>
      </w:pPr>
      <w:r w:rsidRPr="00F30002">
        <w:rPr>
          <w:sz w:val="28"/>
          <w:szCs w:val="28"/>
        </w:rPr>
        <w:t>4.2.1. В раздел 1 включаются сведения о муниципальном недвижимом имуществе, в том числе:</w:t>
      </w:r>
    </w:p>
    <w:p w:rsidR="00A547C8" w:rsidRPr="00F30002" w:rsidRDefault="00A547C8" w:rsidP="00A547C8">
      <w:pPr>
        <w:pStyle w:val="ConsPlusNormal"/>
        <w:ind w:firstLine="540"/>
        <w:jc w:val="both"/>
        <w:rPr>
          <w:sz w:val="28"/>
          <w:szCs w:val="28"/>
        </w:rPr>
      </w:pPr>
      <w:r w:rsidRPr="00F30002">
        <w:rPr>
          <w:sz w:val="28"/>
          <w:szCs w:val="28"/>
        </w:rPr>
        <w:t>- наименование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адрес (местоположение)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кадастровый номер муниципального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площадь, протяженность и (или) иные параметры, характеризующие физические свойства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сведения о балансовой стоимости недвижимого имущества и начисленной амортизации (износе);</w:t>
      </w:r>
    </w:p>
    <w:p w:rsidR="00A547C8" w:rsidRPr="00F30002" w:rsidRDefault="00A547C8" w:rsidP="00A547C8">
      <w:pPr>
        <w:pStyle w:val="ConsPlusNormal"/>
        <w:ind w:firstLine="540"/>
        <w:jc w:val="both"/>
        <w:rPr>
          <w:sz w:val="28"/>
          <w:szCs w:val="28"/>
        </w:rPr>
      </w:pPr>
      <w:r w:rsidRPr="00F30002">
        <w:rPr>
          <w:sz w:val="28"/>
          <w:szCs w:val="28"/>
        </w:rPr>
        <w:t>- сведения о кадастровой стоимости недвижимого имущества;</w:t>
      </w:r>
    </w:p>
    <w:p w:rsidR="00A547C8" w:rsidRPr="00F30002" w:rsidRDefault="00A547C8" w:rsidP="00A547C8">
      <w:pPr>
        <w:pStyle w:val="ConsPlusNormal"/>
        <w:ind w:firstLine="540"/>
        <w:jc w:val="both"/>
        <w:rPr>
          <w:sz w:val="28"/>
          <w:szCs w:val="28"/>
        </w:rPr>
      </w:pPr>
      <w:r w:rsidRPr="00F30002">
        <w:rPr>
          <w:sz w:val="28"/>
          <w:szCs w:val="28"/>
        </w:rPr>
        <w:t>- даты возникновения и прекращения права муниципальной собственности на недвижимое имущество;</w:t>
      </w:r>
    </w:p>
    <w:p w:rsidR="00A547C8" w:rsidRPr="00F30002" w:rsidRDefault="00A547C8" w:rsidP="00A547C8">
      <w:pPr>
        <w:pStyle w:val="ConsPlusNormal"/>
        <w:ind w:firstLine="540"/>
        <w:jc w:val="both"/>
        <w:rPr>
          <w:sz w:val="28"/>
          <w:szCs w:val="28"/>
        </w:rPr>
      </w:pPr>
      <w:r w:rsidRPr="00F30002">
        <w:rPr>
          <w:sz w:val="28"/>
          <w:szCs w:val="28"/>
        </w:rPr>
        <w:t>- реквизиты документов - оснований возникновения (прекращения) права муниципальной собственности на недвижимое имущество;</w:t>
      </w:r>
    </w:p>
    <w:p w:rsidR="00A547C8" w:rsidRPr="00F30002" w:rsidRDefault="00A547C8" w:rsidP="00A547C8">
      <w:pPr>
        <w:pStyle w:val="ConsPlusNormal"/>
        <w:ind w:firstLine="540"/>
        <w:jc w:val="both"/>
        <w:rPr>
          <w:sz w:val="28"/>
          <w:szCs w:val="28"/>
        </w:rPr>
      </w:pPr>
      <w:r w:rsidRPr="00F30002">
        <w:rPr>
          <w:sz w:val="28"/>
          <w:szCs w:val="28"/>
        </w:rPr>
        <w:t>- сведения о правообладателе муниципального недвижимого имущества;</w:t>
      </w:r>
    </w:p>
    <w:p w:rsidR="00A547C8" w:rsidRPr="00F30002" w:rsidRDefault="00A547C8" w:rsidP="00A547C8">
      <w:pPr>
        <w:pStyle w:val="ConsPlusNormal"/>
        <w:ind w:firstLine="539"/>
        <w:jc w:val="both"/>
        <w:rPr>
          <w:sz w:val="28"/>
          <w:szCs w:val="28"/>
        </w:rPr>
      </w:pPr>
      <w:r w:rsidRPr="00F30002">
        <w:rPr>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A547C8" w:rsidRPr="00F30002" w:rsidRDefault="00A547C8" w:rsidP="00A547C8">
      <w:pPr>
        <w:pStyle w:val="ConsPlusNormal"/>
        <w:ind w:firstLine="539"/>
        <w:jc w:val="both"/>
        <w:rPr>
          <w:sz w:val="28"/>
          <w:szCs w:val="28"/>
        </w:rPr>
      </w:pPr>
      <w:r w:rsidRPr="00F30002">
        <w:rPr>
          <w:sz w:val="28"/>
          <w:szCs w:val="28"/>
        </w:rPr>
        <w:t>4.2.2. В раздел 2 включаются сведения о муниципальном движимом и ином имуществе, не относящемся к недвижимым и движимым вещам, в том числе:</w:t>
      </w:r>
    </w:p>
    <w:p w:rsidR="00A547C8" w:rsidRPr="00F30002" w:rsidRDefault="00A547C8" w:rsidP="00A547C8">
      <w:pPr>
        <w:pStyle w:val="ConsPlusNormal"/>
        <w:ind w:firstLine="539"/>
        <w:jc w:val="both"/>
        <w:rPr>
          <w:sz w:val="28"/>
          <w:szCs w:val="28"/>
        </w:rPr>
      </w:pPr>
      <w:r w:rsidRPr="00F30002">
        <w:rPr>
          <w:sz w:val="28"/>
          <w:szCs w:val="28"/>
        </w:rPr>
        <w:t>- наименование движимого имущества;</w:t>
      </w:r>
    </w:p>
    <w:p w:rsidR="00A547C8" w:rsidRPr="00F30002" w:rsidRDefault="00A547C8" w:rsidP="00A547C8">
      <w:pPr>
        <w:pStyle w:val="ConsPlusNormal"/>
        <w:ind w:firstLine="539"/>
        <w:jc w:val="both"/>
        <w:rPr>
          <w:sz w:val="28"/>
          <w:szCs w:val="28"/>
        </w:rPr>
      </w:pPr>
      <w:r w:rsidRPr="00F30002">
        <w:rPr>
          <w:sz w:val="28"/>
          <w:szCs w:val="28"/>
        </w:rPr>
        <w:t>- сведения о балансовой стоимости движимого имущества и начисленной амортизации (износе);</w:t>
      </w:r>
    </w:p>
    <w:p w:rsidR="00A547C8" w:rsidRPr="00F30002" w:rsidRDefault="00A547C8" w:rsidP="00A547C8">
      <w:pPr>
        <w:pStyle w:val="ConsPlusNormal"/>
        <w:ind w:firstLine="539"/>
        <w:jc w:val="both"/>
        <w:rPr>
          <w:sz w:val="28"/>
          <w:szCs w:val="28"/>
        </w:rPr>
      </w:pPr>
      <w:r w:rsidRPr="00F30002">
        <w:rPr>
          <w:sz w:val="28"/>
          <w:szCs w:val="28"/>
        </w:rPr>
        <w:t>- даты возникновения и прекращения права муниципальной собственности на движимое имущество;</w:t>
      </w:r>
    </w:p>
    <w:p w:rsidR="00A547C8" w:rsidRPr="00F30002" w:rsidRDefault="00A547C8" w:rsidP="00A547C8">
      <w:pPr>
        <w:pStyle w:val="ConsPlusNormal"/>
        <w:ind w:firstLine="539"/>
        <w:jc w:val="both"/>
        <w:rPr>
          <w:sz w:val="28"/>
          <w:szCs w:val="28"/>
        </w:rPr>
      </w:pPr>
      <w:r w:rsidRPr="00F30002">
        <w:rPr>
          <w:sz w:val="28"/>
          <w:szCs w:val="28"/>
        </w:rPr>
        <w:lastRenderedPageBreak/>
        <w:t>- реквизиты документов - оснований возникновения (прекращения) права муниципальной собственности на движимое имущество;</w:t>
      </w:r>
    </w:p>
    <w:p w:rsidR="00A547C8" w:rsidRPr="00F30002" w:rsidRDefault="00A547C8" w:rsidP="00A547C8">
      <w:pPr>
        <w:pStyle w:val="ConsPlusNormal"/>
        <w:ind w:firstLine="539"/>
        <w:jc w:val="both"/>
        <w:rPr>
          <w:sz w:val="28"/>
          <w:szCs w:val="28"/>
        </w:rPr>
      </w:pPr>
      <w:r w:rsidRPr="00F30002">
        <w:rPr>
          <w:sz w:val="28"/>
          <w:szCs w:val="28"/>
        </w:rPr>
        <w:t>- сведения о правообладателе муниципального движимого имущества;</w:t>
      </w:r>
    </w:p>
    <w:p w:rsidR="00A547C8" w:rsidRPr="00F30002" w:rsidRDefault="00A547C8" w:rsidP="00A547C8">
      <w:pPr>
        <w:pStyle w:val="ConsPlusNormal"/>
        <w:ind w:firstLine="539"/>
        <w:jc w:val="both"/>
        <w:rPr>
          <w:sz w:val="28"/>
          <w:szCs w:val="28"/>
        </w:rPr>
      </w:pPr>
      <w:r w:rsidRPr="00F30002">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A547C8" w:rsidRPr="00F30002" w:rsidRDefault="00A547C8" w:rsidP="00A547C8">
      <w:pPr>
        <w:pStyle w:val="ConsPlusNormal"/>
        <w:ind w:firstLine="539"/>
        <w:jc w:val="both"/>
        <w:rPr>
          <w:sz w:val="28"/>
          <w:szCs w:val="28"/>
        </w:rPr>
      </w:pPr>
      <w:r w:rsidRPr="00F30002">
        <w:rPr>
          <w:sz w:val="28"/>
          <w:szCs w:val="28"/>
        </w:rPr>
        <w:t>В отношении иного имущества, не относящегося к недвижимым и движимым вещам, в раздел 2 реестра также включаются сведения о:</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виде</w:t>
      </w:r>
      <w:proofErr w:type="gramEnd"/>
      <w:r w:rsidRPr="00F30002">
        <w:rPr>
          <w:sz w:val="28"/>
          <w:szCs w:val="28"/>
        </w:rPr>
        <w:t xml:space="preserve"> и наименовании объекта имущественного права;</w:t>
      </w:r>
    </w:p>
    <w:p w:rsidR="00A547C8" w:rsidRPr="00F30002" w:rsidRDefault="00A547C8" w:rsidP="00A547C8">
      <w:pPr>
        <w:pStyle w:val="ConsPlusNormal"/>
        <w:ind w:firstLine="539"/>
        <w:jc w:val="both"/>
        <w:rPr>
          <w:sz w:val="28"/>
          <w:szCs w:val="28"/>
        </w:rPr>
      </w:pPr>
      <w:proofErr w:type="gramStart"/>
      <w:r w:rsidRPr="00F30002">
        <w:rPr>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F30002">
        <w:rPr>
          <w:sz w:val="28"/>
          <w:szCs w:val="28"/>
        </w:rPr>
        <w:t xml:space="preserve"> государственного органа (организации), выдавшего документ.</w:t>
      </w:r>
    </w:p>
    <w:p w:rsidR="00A547C8" w:rsidRPr="00F30002" w:rsidRDefault="00A547C8" w:rsidP="00A547C8">
      <w:pPr>
        <w:pStyle w:val="ConsPlusNormal"/>
        <w:ind w:firstLine="539"/>
        <w:jc w:val="both"/>
        <w:rPr>
          <w:sz w:val="28"/>
          <w:szCs w:val="28"/>
        </w:rPr>
      </w:pPr>
      <w:r w:rsidRPr="00F30002">
        <w:rPr>
          <w:sz w:val="28"/>
          <w:szCs w:val="28"/>
        </w:rPr>
        <w:t>В отношении акций акционерных обществ в раздел 2 реестра также включаются сведения о:</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наименовании</w:t>
      </w:r>
      <w:proofErr w:type="gramEnd"/>
      <w:r w:rsidRPr="00F30002">
        <w:rPr>
          <w:sz w:val="28"/>
          <w:szCs w:val="28"/>
        </w:rPr>
        <w:t xml:space="preserve"> акционерного общества-эмитента, его основном государственном регистрационном номере;</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количестве</w:t>
      </w:r>
      <w:proofErr w:type="gramEnd"/>
      <w:r w:rsidRPr="00F30002">
        <w:rPr>
          <w:sz w:val="28"/>
          <w:szCs w:val="2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A547C8" w:rsidRPr="00F30002" w:rsidRDefault="00A547C8" w:rsidP="00A547C8">
      <w:pPr>
        <w:pStyle w:val="ConsPlusNormal"/>
        <w:ind w:firstLine="539"/>
        <w:jc w:val="both"/>
        <w:rPr>
          <w:sz w:val="28"/>
          <w:szCs w:val="28"/>
        </w:rPr>
      </w:pPr>
      <w:r w:rsidRPr="00F30002">
        <w:rPr>
          <w:sz w:val="28"/>
          <w:szCs w:val="28"/>
        </w:rPr>
        <w:t>- номинальной стоимости акций.</w:t>
      </w:r>
    </w:p>
    <w:p w:rsidR="00A547C8" w:rsidRPr="00F30002" w:rsidRDefault="00A547C8" w:rsidP="00A547C8">
      <w:pPr>
        <w:pStyle w:val="ConsPlusNormal"/>
        <w:ind w:firstLine="539"/>
        <w:jc w:val="both"/>
        <w:rPr>
          <w:sz w:val="28"/>
          <w:szCs w:val="28"/>
        </w:rPr>
      </w:pPr>
      <w:r w:rsidRPr="00F30002">
        <w:rPr>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наименовании</w:t>
      </w:r>
      <w:proofErr w:type="gramEnd"/>
      <w:r w:rsidRPr="00F30002">
        <w:rPr>
          <w:sz w:val="28"/>
          <w:szCs w:val="28"/>
        </w:rPr>
        <w:t xml:space="preserve"> хозяйственного общества, товарищества, его основном государственном регистрационном номере;</w:t>
      </w:r>
    </w:p>
    <w:p w:rsidR="00A547C8" w:rsidRPr="00F30002" w:rsidRDefault="00A547C8" w:rsidP="00A547C8">
      <w:pPr>
        <w:pStyle w:val="ConsPlusNormal"/>
        <w:ind w:firstLine="539"/>
        <w:jc w:val="both"/>
        <w:rPr>
          <w:sz w:val="28"/>
          <w:szCs w:val="28"/>
        </w:rPr>
      </w:pPr>
      <w:r w:rsidRPr="00F30002">
        <w:rPr>
          <w:sz w:val="28"/>
          <w:szCs w:val="28"/>
        </w:rPr>
        <w:t xml:space="preserve">- </w:t>
      </w:r>
      <w:proofErr w:type="gramStart"/>
      <w:r w:rsidRPr="00F30002">
        <w:rPr>
          <w:sz w:val="28"/>
          <w:szCs w:val="28"/>
        </w:rPr>
        <w:t>размере</w:t>
      </w:r>
      <w:proofErr w:type="gramEnd"/>
      <w:r w:rsidRPr="00F30002">
        <w:rPr>
          <w:sz w:val="28"/>
          <w:szCs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A547C8" w:rsidRPr="00F30002" w:rsidRDefault="00A547C8" w:rsidP="00A547C8">
      <w:pPr>
        <w:pStyle w:val="ConsPlusNormal"/>
        <w:ind w:firstLine="539"/>
        <w:jc w:val="both"/>
        <w:rPr>
          <w:sz w:val="28"/>
          <w:szCs w:val="28"/>
        </w:rPr>
      </w:pPr>
      <w:r w:rsidRPr="00F30002">
        <w:rPr>
          <w:sz w:val="28"/>
          <w:szCs w:val="28"/>
        </w:rPr>
        <w:t xml:space="preserve">4.2.3. </w:t>
      </w:r>
      <w:proofErr w:type="gramStart"/>
      <w:r w:rsidRPr="00F30002">
        <w:rPr>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A547C8" w:rsidRPr="00F30002" w:rsidRDefault="00A547C8" w:rsidP="00A547C8">
      <w:pPr>
        <w:pStyle w:val="ConsPlusNormal"/>
        <w:ind w:firstLine="540"/>
        <w:jc w:val="both"/>
        <w:rPr>
          <w:sz w:val="28"/>
          <w:szCs w:val="28"/>
        </w:rPr>
      </w:pPr>
      <w:r w:rsidRPr="00F30002">
        <w:rPr>
          <w:sz w:val="28"/>
          <w:szCs w:val="28"/>
        </w:rPr>
        <w:t>- полное наименование и организационно-правовая форма юридического лица;</w:t>
      </w:r>
    </w:p>
    <w:p w:rsidR="00A547C8" w:rsidRPr="00F30002" w:rsidRDefault="00A547C8" w:rsidP="00A547C8">
      <w:pPr>
        <w:pStyle w:val="ConsPlusNormal"/>
        <w:ind w:firstLine="540"/>
        <w:jc w:val="both"/>
        <w:rPr>
          <w:sz w:val="28"/>
          <w:szCs w:val="28"/>
        </w:rPr>
      </w:pPr>
      <w:r w:rsidRPr="00F30002">
        <w:rPr>
          <w:sz w:val="28"/>
          <w:szCs w:val="28"/>
        </w:rPr>
        <w:t>- адрес (местонахождение);</w:t>
      </w:r>
    </w:p>
    <w:p w:rsidR="00A547C8" w:rsidRPr="00F30002" w:rsidRDefault="00A547C8" w:rsidP="00A547C8">
      <w:pPr>
        <w:pStyle w:val="ConsPlusNormal"/>
        <w:ind w:firstLine="540"/>
        <w:jc w:val="both"/>
        <w:rPr>
          <w:sz w:val="28"/>
          <w:szCs w:val="28"/>
        </w:rPr>
      </w:pPr>
      <w:r w:rsidRPr="00F30002">
        <w:rPr>
          <w:sz w:val="28"/>
          <w:szCs w:val="28"/>
        </w:rPr>
        <w:t>- основной государственный регистрационный номер и дата государственной регистрации;</w:t>
      </w:r>
    </w:p>
    <w:p w:rsidR="00A547C8" w:rsidRPr="00F30002" w:rsidRDefault="00A547C8" w:rsidP="00A547C8">
      <w:pPr>
        <w:pStyle w:val="ConsPlusNormal"/>
        <w:ind w:firstLine="540"/>
        <w:jc w:val="both"/>
        <w:rPr>
          <w:sz w:val="28"/>
          <w:szCs w:val="28"/>
        </w:rPr>
      </w:pPr>
      <w:r w:rsidRPr="00F30002">
        <w:rPr>
          <w:sz w:val="28"/>
          <w:szCs w:val="28"/>
        </w:rPr>
        <w:t xml:space="preserve">- реквизиты документа - основания создания юридического лица </w:t>
      </w:r>
      <w:r w:rsidRPr="00F30002">
        <w:rPr>
          <w:sz w:val="28"/>
          <w:szCs w:val="28"/>
        </w:rPr>
        <w:lastRenderedPageBreak/>
        <w:t>(участия муниципального образования в создании (уставном капитале) юридического лица);</w:t>
      </w:r>
    </w:p>
    <w:p w:rsidR="00A547C8" w:rsidRPr="00F30002" w:rsidRDefault="00A547C8" w:rsidP="00A547C8">
      <w:pPr>
        <w:pStyle w:val="ConsPlusNormal"/>
        <w:ind w:firstLine="540"/>
        <w:jc w:val="both"/>
        <w:rPr>
          <w:sz w:val="28"/>
          <w:szCs w:val="28"/>
        </w:rPr>
      </w:pPr>
      <w:r w:rsidRPr="00F30002">
        <w:rPr>
          <w:sz w:val="28"/>
          <w:szCs w:val="28"/>
        </w:rPr>
        <w:t>- размер уставного фонда (для муниципальных унитарных предприятий);</w:t>
      </w:r>
    </w:p>
    <w:p w:rsidR="00A547C8" w:rsidRPr="00F30002" w:rsidRDefault="00A547C8" w:rsidP="00A547C8">
      <w:pPr>
        <w:pStyle w:val="ConsPlusNormal"/>
        <w:ind w:firstLine="540"/>
        <w:jc w:val="both"/>
        <w:rPr>
          <w:sz w:val="28"/>
          <w:szCs w:val="28"/>
        </w:rPr>
      </w:pPr>
      <w:r w:rsidRPr="00F30002">
        <w:rPr>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A547C8" w:rsidRPr="00F30002" w:rsidRDefault="00A547C8" w:rsidP="00A547C8">
      <w:pPr>
        <w:pStyle w:val="ConsPlusNormal"/>
        <w:ind w:firstLine="540"/>
        <w:jc w:val="both"/>
        <w:rPr>
          <w:sz w:val="28"/>
          <w:szCs w:val="28"/>
        </w:rPr>
      </w:pPr>
      <w:r w:rsidRPr="00F30002">
        <w:rPr>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A547C8" w:rsidRPr="00F30002" w:rsidRDefault="00A547C8" w:rsidP="00A547C8">
      <w:pPr>
        <w:pStyle w:val="ConsPlusNormal"/>
        <w:ind w:firstLine="540"/>
        <w:jc w:val="both"/>
        <w:rPr>
          <w:sz w:val="28"/>
          <w:szCs w:val="28"/>
        </w:rPr>
      </w:pPr>
      <w:r w:rsidRPr="00F30002">
        <w:rPr>
          <w:sz w:val="28"/>
          <w:szCs w:val="28"/>
        </w:rPr>
        <w:t>- среднесписочная численность работников (для муниципальных учреждений и муниципальных унитарных предприятий).</w:t>
      </w:r>
    </w:p>
    <w:p w:rsidR="00A547C8" w:rsidRPr="00F30002" w:rsidRDefault="00A547C8" w:rsidP="00A547C8">
      <w:pPr>
        <w:pStyle w:val="ConsPlusNormal"/>
        <w:ind w:firstLine="540"/>
        <w:jc w:val="both"/>
        <w:rPr>
          <w:sz w:val="28"/>
          <w:szCs w:val="28"/>
        </w:rPr>
      </w:pPr>
      <w:r w:rsidRPr="00F30002">
        <w:rPr>
          <w:sz w:val="28"/>
          <w:szCs w:val="28"/>
        </w:rPr>
        <w:t>4.2.4.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547C8" w:rsidRPr="00F30002" w:rsidRDefault="00A547C8" w:rsidP="00A547C8">
      <w:pPr>
        <w:pStyle w:val="ConsPlusNormal"/>
        <w:ind w:firstLine="540"/>
        <w:jc w:val="both"/>
        <w:rPr>
          <w:sz w:val="28"/>
          <w:szCs w:val="28"/>
        </w:rPr>
      </w:pPr>
      <w:r w:rsidRPr="00F30002">
        <w:rPr>
          <w:sz w:val="28"/>
          <w:szCs w:val="28"/>
        </w:rPr>
        <w:t>4.3. Относительно каждого объекта учета в реестр вносятся сведения о правах, обременениях (ограничениях) и правообладателях.</w:t>
      </w:r>
    </w:p>
    <w:p w:rsidR="00A547C8" w:rsidRPr="00F30002" w:rsidRDefault="00A547C8" w:rsidP="00A547C8">
      <w:pPr>
        <w:pStyle w:val="ConsPlusNormal"/>
        <w:ind w:firstLine="540"/>
        <w:jc w:val="both"/>
        <w:rPr>
          <w:sz w:val="28"/>
          <w:szCs w:val="28"/>
        </w:rPr>
      </w:pPr>
      <w:r w:rsidRPr="00F30002">
        <w:rPr>
          <w:sz w:val="28"/>
          <w:szCs w:val="28"/>
        </w:rPr>
        <w:t>4.4. Учет сведений об объектах учета во времени осуществляется в архивных базах данных реестра, которые по структуре и полноте содержания сходны с текущими базами данных, но включают дополнительные поля, которые позволяют:</w:t>
      </w:r>
    </w:p>
    <w:p w:rsidR="00A547C8" w:rsidRPr="00F30002" w:rsidRDefault="00A547C8" w:rsidP="00A547C8">
      <w:pPr>
        <w:pStyle w:val="ConsPlusNormal"/>
        <w:ind w:firstLine="540"/>
        <w:jc w:val="both"/>
        <w:rPr>
          <w:sz w:val="28"/>
          <w:szCs w:val="28"/>
        </w:rPr>
      </w:pPr>
      <w:r w:rsidRPr="00F30002">
        <w:rPr>
          <w:sz w:val="28"/>
          <w:szCs w:val="28"/>
        </w:rPr>
        <w:t>4.4.1. Вносить сведения о сносе, списании объекта учета.</w:t>
      </w:r>
    </w:p>
    <w:p w:rsidR="00A547C8" w:rsidRPr="00F30002" w:rsidRDefault="00A547C8" w:rsidP="00A547C8">
      <w:pPr>
        <w:pStyle w:val="ConsPlusNormal"/>
        <w:ind w:firstLine="540"/>
        <w:jc w:val="both"/>
        <w:rPr>
          <w:sz w:val="28"/>
          <w:szCs w:val="28"/>
        </w:rPr>
      </w:pPr>
      <w:r w:rsidRPr="00F30002">
        <w:rPr>
          <w:sz w:val="28"/>
          <w:szCs w:val="28"/>
        </w:rPr>
        <w:t>4.4.2. Отслеживать и фиксировать переход прав на объекты учета.</w:t>
      </w:r>
    </w:p>
    <w:p w:rsidR="00A547C8" w:rsidRPr="00F30002" w:rsidRDefault="00A547C8" w:rsidP="00A547C8">
      <w:pPr>
        <w:pStyle w:val="ConsPlusNormal"/>
        <w:ind w:firstLine="540"/>
        <w:jc w:val="both"/>
        <w:rPr>
          <w:sz w:val="28"/>
          <w:szCs w:val="28"/>
        </w:rPr>
      </w:pPr>
      <w:r w:rsidRPr="00F30002">
        <w:rPr>
          <w:sz w:val="28"/>
          <w:szCs w:val="28"/>
        </w:rPr>
        <w:t>4.4.3. Фиксировать иные текущие изменения.</w:t>
      </w:r>
    </w:p>
    <w:p w:rsidR="00A547C8" w:rsidRPr="00F30002" w:rsidRDefault="00A547C8" w:rsidP="00A547C8">
      <w:pPr>
        <w:pStyle w:val="ConsPlusNormal"/>
        <w:jc w:val="both"/>
        <w:rPr>
          <w:sz w:val="28"/>
          <w:szCs w:val="28"/>
        </w:rPr>
      </w:pPr>
    </w:p>
    <w:p w:rsidR="00A547C8" w:rsidRPr="00F30002" w:rsidRDefault="00A547C8" w:rsidP="00A547C8">
      <w:pPr>
        <w:pStyle w:val="ConsPlusNormal"/>
        <w:jc w:val="center"/>
        <w:rPr>
          <w:sz w:val="28"/>
          <w:szCs w:val="28"/>
        </w:rPr>
      </w:pPr>
      <w:r w:rsidRPr="00F30002">
        <w:rPr>
          <w:sz w:val="28"/>
          <w:szCs w:val="28"/>
        </w:rPr>
        <w:t>5. Порядок предоставления информации, содержащейся в реестре</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r w:rsidRPr="00F30002">
        <w:rPr>
          <w:sz w:val="28"/>
          <w:szCs w:val="28"/>
        </w:rPr>
        <w:t>5.1. Сведения об объектах учета, содержащихся в реестрах, носят открытый характер и предоставляются заинтересованным лицам в виде выписок из реестров.</w:t>
      </w:r>
    </w:p>
    <w:p w:rsidR="00A547C8" w:rsidRPr="00F30002" w:rsidRDefault="00A547C8" w:rsidP="00A547C8">
      <w:pPr>
        <w:pStyle w:val="ConsPlusNormal"/>
        <w:ind w:firstLine="540"/>
        <w:jc w:val="both"/>
        <w:rPr>
          <w:sz w:val="28"/>
          <w:szCs w:val="28"/>
        </w:rPr>
      </w:pPr>
      <w:r w:rsidRPr="00F30002">
        <w:rPr>
          <w:sz w:val="28"/>
          <w:szCs w:val="28"/>
        </w:rPr>
        <w:t>5.2. Органам государственной власти и органам местного самоуправления, регистрирующему органу, а также юридическим лицам, имущество которых внесено в реестр, информация об объектах уч</w:t>
      </w:r>
      <w:r w:rsidR="002B5B93" w:rsidRPr="00F30002">
        <w:rPr>
          <w:sz w:val="28"/>
          <w:szCs w:val="28"/>
        </w:rPr>
        <w:t>ета предоставляется бесплатно администрацией поселения</w:t>
      </w:r>
      <w:r w:rsidRPr="00F30002">
        <w:rPr>
          <w:sz w:val="28"/>
          <w:szCs w:val="28"/>
        </w:rPr>
        <w:t xml:space="preserve"> по письменному запросу.</w:t>
      </w:r>
    </w:p>
    <w:p w:rsidR="00A547C8" w:rsidRPr="00F30002" w:rsidRDefault="00A547C8" w:rsidP="00A547C8">
      <w:pPr>
        <w:pStyle w:val="ConsPlusNormal"/>
        <w:ind w:firstLine="540"/>
        <w:jc w:val="both"/>
        <w:rPr>
          <w:sz w:val="28"/>
          <w:szCs w:val="28"/>
        </w:rPr>
      </w:pPr>
      <w:r w:rsidRPr="00F30002">
        <w:rPr>
          <w:sz w:val="28"/>
          <w:szCs w:val="28"/>
        </w:rPr>
        <w:t>5.3. Иным лицам информация об объектах учета предоставляется  по их письменному заявлению с обоснованием необходимости получения данной информации при предъявлении физическим лицом документа, удостоверяющего личность, юридическим лицом - документов, подтверждающих его регистрацию.</w:t>
      </w:r>
    </w:p>
    <w:p w:rsidR="00A547C8" w:rsidRPr="00F30002" w:rsidRDefault="00A547C8" w:rsidP="00A547C8">
      <w:pPr>
        <w:pStyle w:val="ConsPlusNormal"/>
        <w:ind w:firstLine="540"/>
        <w:jc w:val="both"/>
        <w:rPr>
          <w:sz w:val="28"/>
          <w:szCs w:val="28"/>
        </w:rPr>
      </w:pPr>
      <w:r w:rsidRPr="00F30002">
        <w:rPr>
          <w:sz w:val="28"/>
          <w:szCs w:val="28"/>
        </w:rPr>
        <w:t>5.4. Предоставление информации об объектах учета реестра (или мотивированное решение об отказе в ее предоставлении) осуществляется на основании письменных запросов в 10-дневный срок со дня поступления запроса.</w:t>
      </w:r>
    </w:p>
    <w:p w:rsidR="00A547C8" w:rsidRPr="00F30002" w:rsidRDefault="00A547C8" w:rsidP="00A547C8">
      <w:pPr>
        <w:pStyle w:val="ConsPlusNormal"/>
        <w:ind w:firstLine="540"/>
        <w:jc w:val="both"/>
        <w:rPr>
          <w:sz w:val="28"/>
          <w:szCs w:val="28"/>
        </w:rPr>
      </w:pPr>
      <w:r w:rsidRPr="00F30002">
        <w:rPr>
          <w:sz w:val="28"/>
          <w:szCs w:val="28"/>
        </w:rPr>
        <w:t>5.6. Использование информации в ущерб интересам юридических лиц, включенных в реестр муниципального имущества, влечет ответственность, предусмотренную законодательством Российской Федерации.</w:t>
      </w:r>
    </w:p>
    <w:p w:rsidR="00A547C8" w:rsidRPr="00F30002" w:rsidRDefault="00A547C8" w:rsidP="00A547C8">
      <w:pPr>
        <w:pStyle w:val="ConsPlusNormal"/>
        <w:jc w:val="both"/>
        <w:rPr>
          <w:sz w:val="28"/>
          <w:szCs w:val="28"/>
        </w:rPr>
      </w:pPr>
    </w:p>
    <w:p w:rsidR="00A547C8" w:rsidRPr="00F30002" w:rsidRDefault="00A547C8" w:rsidP="00A547C8">
      <w:pPr>
        <w:pStyle w:val="ConsPlusNormal"/>
        <w:jc w:val="center"/>
        <w:rPr>
          <w:sz w:val="28"/>
          <w:szCs w:val="28"/>
        </w:rPr>
      </w:pPr>
      <w:r w:rsidRPr="00F30002">
        <w:rPr>
          <w:sz w:val="28"/>
          <w:szCs w:val="28"/>
        </w:rPr>
        <w:t>6. Порядок опубликования (раскрытия) информации</w:t>
      </w:r>
    </w:p>
    <w:p w:rsidR="00A547C8" w:rsidRPr="00F30002" w:rsidRDefault="00A547C8" w:rsidP="00A547C8">
      <w:pPr>
        <w:pStyle w:val="ConsPlusNormal"/>
        <w:jc w:val="center"/>
        <w:rPr>
          <w:sz w:val="28"/>
          <w:szCs w:val="28"/>
        </w:rPr>
      </w:pPr>
      <w:r w:rsidRPr="00F30002">
        <w:rPr>
          <w:sz w:val="28"/>
          <w:szCs w:val="28"/>
        </w:rPr>
        <w:t>о муниципальном имуществе</w:t>
      </w:r>
    </w:p>
    <w:p w:rsidR="00A547C8" w:rsidRPr="00F30002" w:rsidRDefault="00A547C8" w:rsidP="00A547C8">
      <w:pPr>
        <w:pStyle w:val="ConsPlusNormal"/>
        <w:jc w:val="both"/>
        <w:rPr>
          <w:sz w:val="28"/>
          <w:szCs w:val="28"/>
        </w:rPr>
      </w:pPr>
    </w:p>
    <w:p w:rsidR="00A547C8" w:rsidRPr="00F30002" w:rsidRDefault="00A547C8" w:rsidP="00A547C8">
      <w:pPr>
        <w:pStyle w:val="ConsPlusNormal"/>
        <w:ind w:firstLine="540"/>
        <w:jc w:val="both"/>
        <w:rPr>
          <w:sz w:val="28"/>
          <w:szCs w:val="28"/>
        </w:rPr>
      </w:pPr>
      <w:bookmarkStart w:id="2" w:name="P199"/>
      <w:bookmarkEnd w:id="2"/>
      <w:r w:rsidRPr="00F30002">
        <w:rPr>
          <w:sz w:val="28"/>
          <w:szCs w:val="28"/>
        </w:rPr>
        <w:t>6.1. Обязательному опубликованию (раскрытию) подлежит следующая информация, содержащаяся в реестре:</w:t>
      </w:r>
    </w:p>
    <w:p w:rsidR="00A547C8" w:rsidRPr="00F30002" w:rsidRDefault="00A547C8" w:rsidP="00A547C8">
      <w:pPr>
        <w:pStyle w:val="ConsPlusNormal"/>
        <w:ind w:firstLine="540"/>
        <w:jc w:val="both"/>
        <w:rPr>
          <w:sz w:val="28"/>
          <w:szCs w:val="28"/>
        </w:rPr>
      </w:pPr>
      <w:r w:rsidRPr="00F30002">
        <w:rPr>
          <w:sz w:val="28"/>
          <w:szCs w:val="28"/>
        </w:rPr>
        <w:t>6.1.1. Перечень муниципальных унитарных предприятий.</w:t>
      </w:r>
    </w:p>
    <w:p w:rsidR="00A547C8" w:rsidRPr="00F30002" w:rsidRDefault="00A547C8" w:rsidP="00A547C8">
      <w:pPr>
        <w:pStyle w:val="ConsPlusNormal"/>
        <w:ind w:firstLine="540"/>
        <w:jc w:val="both"/>
        <w:rPr>
          <w:sz w:val="28"/>
          <w:szCs w:val="28"/>
        </w:rPr>
      </w:pPr>
      <w:r w:rsidRPr="00F30002">
        <w:rPr>
          <w:sz w:val="28"/>
          <w:szCs w:val="28"/>
        </w:rPr>
        <w:t>6.1.2. Перечень муниципальных учреждений.</w:t>
      </w:r>
    </w:p>
    <w:p w:rsidR="00A547C8" w:rsidRPr="00F30002" w:rsidRDefault="00A547C8" w:rsidP="00A547C8">
      <w:pPr>
        <w:pStyle w:val="ConsPlusNormal"/>
        <w:ind w:firstLine="540"/>
        <w:jc w:val="both"/>
        <w:rPr>
          <w:sz w:val="28"/>
          <w:szCs w:val="28"/>
        </w:rPr>
      </w:pPr>
      <w:r w:rsidRPr="00F30002">
        <w:rPr>
          <w:sz w:val="28"/>
          <w:szCs w:val="28"/>
        </w:rPr>
        <w:t>6.1.3. Перечень</w:t>
      </w:r>
      <w:r w:rsidR="002B5B93" w:rsidRPr="00F30002">
        <w:rPr>
          <w:sz w:val="28"/>
          <w:szCs w:val="28"/>
        </w:rPr>
        <w:t xml:space="preserve"> органов местного самоуправления</w:t>
      </w:r>
      <w:r w:rsidRPr="00F30002">
        <w:rPr>
          <w:sz w:val="28"/>
          <w:szCs w:val="28"/>
        </w:rPr>
        <w:t>, имеющих на балансе муниципальное имущество.</w:t>
      </w:r>
    </w:p>
    <w:p w:rsidR="002B5B93" w:rsidRPr="00F30002" w:rsidRDefault="00A547C8" w:rsidP="00A547C8">
      <w:pPr>
        <w:pStyle w:val="ConsPlusNormal"/>
        <w:ind w:firstLine="540"/>
        <w:jc w:val="both"/>
        <w:rPr>
          <w:sz w:val="28"/>
          <w:szCs w:val="28"/>
        </w:rPr>
      </w:pPr>
      <w:r w:rsidRPr="00F30002">
        <w:rPr>
          <w:sz w:val="28"/>
          <w:szCs w:val="28"/>
        </w:rPr>
        <w:t>6.1.4. Перечень хозяйственных обществ, акции (доли, вклады) которых находятся в собственн</w:t>
      </w:r>
      <w:r w:rsidR="002B5B93" w:rsidRPr="00F30002">
        <w:rPr>
          <w:sz w:val="28"/>
          <w:szCs w:val="28"/>
        </w:rPr>
        <w:t>ости муниципального образования.</w:t>
      </w:r>
    </w:p>
    <w:p w:rsidR="002B5B93" w:rsidRPr="00F30002" w:rsidRDefault="00A547C8" w:rsidP="00A547C8">
      <w:pPr>
        <w:pStyle w:val="ConsPlusNormal"/>
        <w:ind w:firstLine="540"/>
        <w:jc w:val="both"/>
        <w:rPr>
          <w:sz w:val="28"/>
          <w:szCs w:val="28"/>
        </w:rPr>
      </w:pPr>
      <w:r w:rsidRPr="00F30002">
        <w:rPr>
          <w:sz w:val="28"/>
          <w:szCs w:val="28"/>
        </w:rPr>
        <w:t>6.1.5. Перечень объектов недвижимости, составляющих к</w:t>
      </w:r>
      <w:r w:rsidR="002B5B93" w:rsidRPr="00F30002">
        <w:rPr>
          <w:sz w:val="28"/>
          <w:szCs w:val="28"/>
        </w:rPr>
        <w:t>азну муниципального образования.</w:t>
      </w:r>
    </w:p>
    <w:p w:rsidR="00A547C8" w:rsidRPr="00F30002" w:rsidRDefault="00A547C8" w:rsidP="00A547C8">
      <w:pPr>
        <w:pStyle w:val="ConsPlusNormal"/>
        <w:ind w:firstLine="540"/>
        <w:jc w:val="both"/>
        <w:rPr>
          <w:sz w:val="28"/>
          <w:szCs w:val="28"/>
        </w:rPr>
      </w:pPr>
      <w:r w:rsidRPr="00F30002">
        <w:rPr>
          <w:sz w:val="28"/>
          <w:szCs w:val="28"/>
        </w:rPr>
        <w:t>6.1.6. Остаточная стоимость основных фондов, закрепленных на праве оперативного управления за муниципальными учреждениями и на праве хозяйственного ведения за муниципальными унитарными предприятиями по состоянию на 1 января текущего года.</w:t>
      </w:r>
    </w:p>
    <w:p w:rsidR="00A547C8" w:rsidRPr="00F30002" w:rsidRDefault="00A547C8" w:rsidP="00A547C8">
      <w:pPr>
        <w:pStyle w:val="ConsPlusNormal"/>
        <w:ind w:firstLine="540"/>
        <w:jc w:val="both"/>
        <w:rPr>
          <w:sz w:val="28"/>
          <w:szCs w:val="28"/>
        </w:rPr>
      </w:pPr>
      <w:r w:rsidRPr="00F30002">
        <w:rPr>
          <w:sz w:val="28"/>
          <w:szCs w:val="28"/>
        </w:rPr>
        <w:t>Опубликование (раскрытие) указанной в настоящем пункте информации осуществляется ежегодно не позднее четырех месяцев после окончания финансового года.</w:t>
      </w:r>
    </w:p>
    <w:p w:rsidR="00A547C8" w:rsidRPr="00F30002" w:rsidRDefault="00A547C8" w:rsidP="00A547C8">
      <w:pPr>
        <w:pStyle w:val="ConsPlusNormal"/>
        <w:ind w:firstLine="540"/>
        <w:jc w:val="both"/>
        <w:rPr>
          <w:sz w:val="28"/>
          <w:szCs w:val="28"/>
        </w:rPr>
      </w:pPr>
      <w:r w:rsidRPr="00F30002">
        <w:rPr>
          <w:sz w:val="28"/>
          <w:szCs w:val="28"/>
        </w:rPr>
        <w:t>6.2. Опубликование (раскрытие) информации об отдельных объектах муниципального имущества, подлежащих приватизации, осуществляется в соответствии с законодательством Российской Федерации о приватизации.</w:t>
      </w:r>
    </w:p>
    <w:p w:rsidR="002B5B93" w:rsidRPr="00F30002" w:rsidRDefault="00A547C8" w:rsidP="00A547C8">
      <w:pPr>
        <w:pStyle w:val="ConsPlusNormal"/>
        <w:ind w:firstLine="540"/>
        <w:jc w:val="both"/>
        <w:rPr>
          <w:sz w:val="28"/>
          <w:szCs w:val="28"/>
        </w:rPr>
      </w:pPr>
      <w:r w:rsidRPr="00F30002">
        <w:rPr>
          <w:sz w:val="28"/>
          <w:szCs w:val="28"/>
        </w:rPr>
        <w:t xml:space="preserve">6.3. </w:t>
      </w:r>
      <w:r w:rsidR="002B5B93" w:rsidRPr="00F30002">
        <w:rPr>
          <w:sz w:val="28"/>
          <w:szCs w:val="28"/>
        </w:rPr>
        <w:t>Администрация поселения</w:t>
      </w:r>
      <w:r w:rsidRPr="00F30002">
        <w:rPr>
          <w:sz w:val="28"/>
          <w:szCs w:val="28"/>
        </w:rPr>
        <w:t xml:space="preserve"> организует опубликование (раскрытие) информации, указанной в </w:t>
      </w:r>
      <w:hyperlink w:anchor="P199" w:history="1">
        <w:r w:rsidRPr="00F30002">
          <w:rPr>
            <w:sz w:val="28"/>
            <w:szCs w:val="28"/>
          </w:rPr>
          <w:t>пункте 6.1</w:t>
        </w:r>
      </w:hyperlink>
      <w:r w:rsidRPr="00F30002">
        <w:rPr>
          <w:sz w:val="28"/>
          <w:szCs w:val="28"/>
        </w:rPr>
        <w:t xml:space="preserve"> настоящего Положения, а также информационных сообщений о продаже муниципального имуще</w:t>
      </w:r>
      <w:r w:rsidR="002B5B93" w:rsidRPr="00F30002">
        <w:rPr>
          <w:sz w:val="28"/>
          <w:szCs w:val="28"/>
        </w:rPr>
        <w:t>ства.</w:t>
      </w:r>
    </w:p>
    <w:p w:rsidR="00A547C8" w:rsidRPr="00F30002" w:rsidRDefault="00A547C8" w:rsidP="00A547C8">
      <w:pPr>
        <w:pStyle w:val="ConsPlusNormal"/>
        <w:ind w:firstLine="540"/>
        <w:jc w:val="both"/>
        <w:rPr>
          <w:sz w:val="28"/>
          <w:szCs w:val="28"/>
        </w:rPr>
      </w:pPr>
      <w:r w:rsidRPr="00F30002">
        <w:rPr>
          <w:sz w:val="28"/>
          <w:szCs w:val="28"/>
        </w:rPr>
        <w:t>6.4. Опубликование (раскрытие) информации о земельных участках, находящихся в собственности муниципального образования, в том числе землях сельскохозяйственного назначения, осуществляется в соответствии с земельным законодательством Российской Федерации.</w:t>
      </w:r>
    </w:p>
    <w:p w:rsidR="00A547C8" w:rsidRPr="00F30002" w:rsidRDefault="00A547C8" w:rsidP="00A547C8">
      <w:pPr>
        <w:pStyle w:val="ConsPlusNormal"/>
        <w:jc w:val="both"/>
        <w:rPr>
          <w:sz w:val="28"/>
          <w:szCs w:val="28"/>
        </w:rPr>
      </w:pPr>
    </w:p>
    <w:p w:rsidR="00A547C8" w:rsidRPr="00F30002" w:rsidRDefault="00A547C8" w:rsidP="00A547C8">
      <w:pPr>
        <w:pStyle w:val="ConsPlusNormal"/>
        <w:jc w:val="center"/>
        <w:rPr>
          <w:sz w:val="28"/>
          <w:szCs w:val="28"/>
        </w:rPr>
      </w:pPr>
      <w:r w:rsidRPr="00F30002">
        <w:rPr>
          <w:sz w:val="28"/>
          <w:szCs w:val="28"/>
        </w:rPr>
        <w:t>7. Заключительные положения</w:t>
      </w:r>
    </w:p>
    <w:p w:rsidR="00A547C8" w:rsidRPr="00F30002" w:rsidRDefault="00A547C8" w:rsidP="00A547C8">
      <w:pPr>
        <w:pStyle w:val="ConsPlusNormal"/>
        <w:jc w:val="center"/>
        <w:rPr>
          <w:sz w:val="28"/>
          <w:szCs w:val="28"/>
        </w:rPr>
      </w:pPr>
    </w:p>
    <w:p w:rsidR="00A547C8" w:rsidRPr="00F30002" w:rsidRDefault="00A547C8" w:rsidP="00A547C8">
      <w:pPr>
        <w:pStyle w:val="ConsPlusNormal"/>
        <w:jc w:val="both"/>
        <w:rPr>
          <w:sz w:val="28"/>
          <w:szCs w:val="28"/>
        </w:rPr>
      </w:pPr>
      <w:r w:rsidRPr="00F30002">
        <w:rPr>
          <w:sz w:val="28"/>
          <w:szCs w:val="28"/>
        </w:rPr>
        <w:tab/>
        <w:t>7.1.Собственником информации, хранящейся  в реестре, является муниципальное образ</w:t>
      </w:r>
      <w:r w:rsidR="002B5B93" w:rsidRPr="00F30002">
        <w:rPr>
          <w:sz w:val="28"/>
          <w:szCs w:val="28"/>
        </w:rPr>
        <w:t xml:space="preserve">ование. </w:t>
      </w:r>
      <w:r w:rsidRPr="00F30002">
        <w:rPr>
          <w:sz w:val="28"/>
          <w:szCs w:val="28"/>
        </w:rPr>
        <w:t xml:space="preserve">Правом владения и пользования базой данных реестра обладает в рамках своей компетенции </w:t>
      </w:r>
      <w:r w:rsidR="002B5B93" w:rsidRPr="00F30002">
        <w:rPr>
          <w:sz w:val="28"/>
          <w:szCs w:val="28"/>
        </w:rPr>
        <w:t>администрация поселения.</w:t>
      </w:r>
    </w:p>
    <w:p w:rsidR="00A547C8" w:rsidRPr="00F30002" w:rsidRDefault="00A547C8" w:rsidP="00A547C8">
      <w:pPr>
        <w:pStyle w:val="ConsPlusNonformat"/>
        <w:jc w:val="both"/>
        <w:rPr>
          <w:rFonts w:ascii="Times New Roman" w:hAnsi="Times New Roman" w:cs="Times New Roman"/>
          <w:sz w:val="28"/>
          <w:szCs w:val="28"/>
        </w:rPr>
      </w:pPr>
      <w:r w:rsidRPr="00F30002">
        <w:rPr>
          <w:rFonts w:ascii="Times New Roman" w:hAnsi="Times New Roman" w:cs="Times New Roman"/>
          <w:sz w:val="28"/>
          <w:szCs w:val="28"/>
        </w:rPr>
        <w:t xml:space="preserve">   </w:t>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r w:rsidRPr="00F30002">
        <w:rPr>
          <w:rFonts w:ascii="Times New Roman" w:hAnsi="Times New Roman" w:cs="Times New Roman"/>
          <w:sz w:val="28"/>
          <w:szCs w:val="28"/>
        </w:rPr>
        <w:tab/>
      </w: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F30002"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r w:rsidRPr="00A547C8">
        <w:rPr>
          <w:rFonts w:ascii="Times New Roman" w:hAnsi="Times New Roman" w:cs="Times New Roman"/>
          <w:sz w:val="28"/>
          <w:szCs w:val="28"/>
        </w:rPr>
        <w:tab/>
        <w:t>Форма N 1</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Реестровый номер _________ от "___" __________ г.</w:t>
      </w:r>
    </w:p>
    <w:p w:rsidR="00A547C8" w:rsidRPr="00A547C8" w:rsidRDefault="00A547C8" w:rsidP="00A547C8">
      <w:pPr>
        <w:pStyle w:val="ConsPlusNonformat"/>
        <w:jc w:val="center"/>
        <w:rPr>
          <w:rFonts w:ascii="Times New Roman" w:hAnsi="Times New Roman" w:cs="Times New Roman"/>
          <w:sz w:val="28"/>
          <w:szCs w:val="28"/>
        </w:rPr>
      </w:pP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КАРТА УЧЕТА</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муниципального имущества по состоянию на 1 января ____ года</w:t>
      </w:r>
    </w:p>
    <w:p w:rsidR="00A547C8" w:rsidRPr="00A547C8" w:rsidRDefault="00A547C8" w:rsidP="00A547C8">
      <w:pPr>
        <w:pStyle w:val="ConsPlusNonformat"/>
        <w:jc w:val="center"/>
        <w:rPr>
          <w:rFonts w:ascii="Times New Roman" w:hAnsi="Times New Roman" w:cs="Times New Roman"/>
          <w:sz w:val="28"/>
          <w:szCs w:val="28"/>
        </w:rPr>
      </w:pP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Общие сведения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27"/>
        <w:gridCol w:w="430"/>
        <w:gridCol w:w="526"/>
        <w:gridCol w:w="358"/>
        <w:gridCol w:w="999"/>
        <w:gridCol w:w="912"/>
        <w:gridCol w:w="686"/>
        <w:gridCol w:w="855"/>
        <w:gridCol w:w="515"/>
        <w:gridCol w:w="2336"/>
      </w:tblGrid>
      <w:tr w:rsidR="00A547C8" w:rsidRPr="00A547C8" w:rsidTr="00B07E84">
        <w:tc>
          <w:tcPr>
            <w:tcW w:w="392" w:type="dxa"/>
            <w:vMerge w:val="restart"/>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1.</w:t>
            </w: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Реквизиты и основные данные юридического лица:</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rPr>
          <w:trHeight w:val="645"/>
        </w:trPr>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Полное наименование юридического лица</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Юридический адрес:  </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ФИО руководителя </w:t>
            </w:r>
          </w:p>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Телефон/факс:</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ФИО главного бухгалтера</w:t>
            </w:r>
          </w:p>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Телефон/факс:</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1892" w:type="dxa"/>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ОКПО</w:t>
            </w:r>
          </w:p>
        </w:tc>
        <w:tc>
          <w:tcPr>
            <w:tcW w:w="1892" w:type="dxa"/>
            <w:gridSpan w:val="3"/>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ОКТМО</w:t>
            </w:r>
          </w:p>
        </w:tc>
        <w:tc>
          <w:tcPr>
            <w:tcW w:w="1893" w:type="dxa"/>
            <w:gridSpan w:val="2"/>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ОКВЭД (основной вид деятельности)</w:t>
            </w:r>
          </w:p>
          <w:p w:rsidR="00A547C8" w:rsidRPr="00A547C8" w:rsidRDefault="00A547C8" w:rsidP="00A547C8">
            <w:pPr>
              <w:spacing w:after="0" w:line="240" w:lineRule="auto"/>
              <w:jc w:val="center"/>
              <w:rPr>
                <w:rFonts w:ascii="Times New Roman" w:eastAsia="Calibri" w:hAnsi="Times New Roman" w:cs="Times New Roman"/>
                <w:sz w:val="28"/>
                <w:szCs w:val="28"/>
              </w:rPr>
            </w:pPr>
          </w:p>
        </w:tc>
        <w:tc>
          <w:tcPr>
            <w:tcW w:w="1892" w:type="dxa"/>
            <w:gridSpan w:val="3"/>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ОКФС (форма собственности)</w:t>
            </w:r>
          </w:p>
        </w:tc>
        <w:tc>
          <w:tcPr>
            <w:tcW w:w="1893" w:type="dxa"/>
            <w:shd w:val="clear" w:color="auto" w:fill="auto"/>
          </w:tcPr>
          <w:p w:rsidR="00A547C8" w:rsidRPr="00A547C8" w:rsidRDefault="00A547C8" w:rsidP="00A547C8">
            <w:pPr>
              <w:spacing w:after="0" w:line="240" w:lineRule="auto"/>
              <w:jc w:val="center"/>
              <w:rPr>
                <w:rFonts w:ascii="Times New Roman" w:eastAsia="Calibri" w:hAnsi="Times New Roman" w:cs="Times New Roman"/>
                <w:sz w:val="28"/>
                <w:szCs w:val="28"/>
              </w:rPr>
            </w:pPr>
            <w:r w:rsidRPr="00A547C8">
              <w:rPr>
                <w:rFonts w:ascii="Times New Roman" w:eastAsia="Calibri" w:hAnsi="Times New Roman" w:cs="Times New Roman"/>
                <w:sz w:val="28"/>
                <w:szCs w:val="28"/>
              </w:rPr>
              <w:t>ОКОПФ (организационно-правовая форма)</w:t>
            </w:r>
          </w:p>
        </w:tc>
      </w:tr>
      <w:tr w:rsidR="00A547C8" w:rsidRPr="00A547C8" w:rsidTr="00B07E84">
        <w:trPr>
          <w:trHeight w:val="346"/>
        </w:trPr>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Вышестоящий орган, ОКОГУ</w:t>
            </w:r>
          </w:p>
        </w:tc>
        <w:tc>
          <w:tcPr>
            <w:tcW w:w="3154" w:type="dxa"/>
            <w:gridSpan w:val="4"/>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ОГРН</w:t>
            </w: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ИНН</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2365" w:type="dxa"/>
            <w:gridSpan w:val="2"/>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Уставный капитал (тыс. рублей)</w:t>
            </w:r>
          </w:p>
        </w:tc>
        <w:tc>
          <w:tcPr>
            <w:tcW w:w="2366"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Балансовая стоимость основных фондов (тыс. рублей)</w:t>
            </w:r>
          </w:p>
          <w:p w:rsidR="00A547C8" w:rsidRPr="00A547C8" w:rsidRDefault="00A547C8" w:rsidP="00A547C8">
            <w:pPr>
              <w:spacing w:after="0" w:line="240" w:lineRule="auto"/>
              <w:rPr>
                <w:rFonts w:ascii="Times New Roman" w:eastAsia="Calibri" w:hAnsi="Times New Roman" w:cs="Times New Roman"/>
                <w:sz w:val="28"/>
                <w:szCs w:val="28"/>
              </w:rPr>
            </w:pPr>
          </w:p>
          <w:p w:rsidR="00A547C8" w:rsidRPr="00A547C8" w:rsidRDefault="00A547C8" w:rsidP="00A547C8">
            <w:pPr>
              <w:spacing w:after="0" w:line="240" w:lineRule="auto"/>
              <w:rPr>
                <w:rFonts w:ascii="Times New Roman" w:eastAsia="Calibri" w:hAnsi="Times New Roman" w:cs="Times New Roman"/>
                <w:sz w:val="28"/>
                <w:szCs w:val="28"/>
              </w:rPr>
            </w:pPr>
          </w:p>
        </w:tc>
        <w:tc>
          <w:tcPr>
            <w:tcW w:w="2365"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Остаточная стоимость основных фондов (тыс. рублей)</w:t>
            </w:r>
          </w:p>
        </w:tc>
        <w:tc>
          <w:tcPr>
            <w:tcW w:w="2366" w:type="dxa"/>
            <w:gridSpan w:val="2"/>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Стоимость чистых активов (тыс. рублей)</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Среднесписочная численность персонала (человек)</w:t>
            </w:r>
          </w:p>
        </w:tc>
        <w:tc>
          <w:tcPr>
            <w:tcW w:w="6308" w:type="dxa"/>
            <w:gridSpan w:val="7"/>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Площадь земельного участка (по перечню земельных участков) (гектаров)</w:t>
            </w:r>
          </w:p>
        </w:tc>
      </w:tr>
      <w:tr w:rsidR="00A547C8" w:rsidRPr="00A547C8" w:rsidTr="00B07E84">
        <w:tc>
          <w:tcPr>
            <w:tcW w:w="392" w:type="dxa"/>
            <w:vMerge w:val="restart"/>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2.</w:t>
            </w: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Состав объектов учета:</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Недвижимость (по Перечню объектов </w:t>
            </w:r>
            <w:r w:rsidRPr="00A547C8">
              <w:rPr>
                <w:rFonts w:ascii="Times New Roman" w:eastAsia="Calibri" w:hAnsi="Times New Roman" w:cs="Times New Roman"/>
                <w:sz w:val="28"/>
                <w:szCs w:val="28"/>
              </w:rPr>
              <w:lastRenderedPageBreak/>
              <w:t>недвижимости) (тыс. рублей)</w:t>
            </w:r>
          </w:p>
        </w:tc>
        <w:tc>
          <w:tcPr>
            <w:tcW w:w="3154" w:type="dxa"/>
            <w:gridSpan w:val="4"/>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lastRenderedPageBreak/>
              <w:t>Балансовая стоимость</w:t>
            </w: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Остаточная стоимость</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Иное движимое имущество (тыс. рублей)</w:t>
            </w:r>
          </w:p>
        </w:tc>
        <w:tc>
          <w:tcPr>
            <w:tcW w:w="3154" w:type="dxa"/>
            <w:gridSpan w:val="4"/>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3154" w:type="dxa"/>
            <w:gridSpan w:val="3"/>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Акции, находящиеся в муниципальной собственности (% в уставном капитале)</w:t>
            </w:r>
          </w:p>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Доля (вклад) (% в уставном капитале)</w:t>
            </w:r>
          </w:p>
        </w:tc>
      </w:tr>
      <w:tr w:rsidR="00A547C8" w:rsidRPr="00A547C8" w:rsidTr="00B07E84">
        <w:tc>
          <w:tcPr>
            <w:tcW w:w="392" w:type="dxa"/>
            <w:vMerge w:val="restart"/>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3.</w:t>
            </w: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Обременение объекта учета:</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2B5B93" w:rsidP="002B5B9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Годовая арендная плата в местный</w:t>
            </w:r>
            <w:r w:rsidR="00A547C8" w:rsidRPr="00A547C8">
              <w:rPr>
                <w:rFonts w:ascii="Times New Roman" w:eastAsia="Calibri" w:hAnsi="Times New Roman" w:cs="Times New Roman"/>
                <w:sz w:val="28"/>
                <w:szCs w:val="28"/>
              </w:rPr>
              <w:t xml:space="preserve"> бюджет/перечислено в </w:t>
            </w:r>
            <w:r>
              <w:rPr>
                <w:rFonts w:ascii="Times New Roman" w:eastAsia="Calibri" w:hAnsi="Times New Roman" w:cs="Times New Roman"/>
                <w:sz w:val="28"/>
                <w:szCs w:val="28"/>
              </w:rPr>
              <w:t>местный</w:t>
            </w:r>
            <w:r w:rsidR="00A547C8" w:rsidRPr="00A547C8">
              <w:rPr>
                <w:rFonts w:ascii="Times New Roman" w:eastAsia="Calibri" w:hAnsi="Times New Roman" w:cs="Times New Roman"/>
                <w:sz w:val="28"/>
                <w:szCs w:val="28"/>
              </w:rPr>
              <w:t xml:space="preserve"> бюджет (тыс. рублей)</w:t>
            </w: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Сумма залога/дата окончания залога (тыс. рублей/дата)</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Иное (тыс. рублей)</w:t>
            </w:r>
          </w:p>
        </w:tc>
      </w:tr>
      <w:tr w:rsidR="00A547C8" w:rsidRPr="00A547C8" w:rsidTr="00B07E84">
        <w:tc>
          <w:tcPr>
            <w:tcW w:w="392" w:type="dxa"/>
            <w:vMerge w:val="restart"/>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4.</w:t>
            </w: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Доходы от использования (кроме обременения) объекта учета:</w:t>
            </w:r>
          </w:p>
          <w:p w:rsidR="00A547C8" w:rsidRPr="00A547C8" w:rsidRDefault="00A547C8" w:rsidP="00A547C8">
            <w:pPr>
              <w:spacing w:after="0" w:line="240" w:lineRule="auto"/>
              <w:rPr>
                <w:rFonts w:ascii="Times New Roman" w:eastAsia="Calibri" w:hAnsi="Times New Roman" w:cs="Times New Roman"/>
                <w:sz w:val="28"/>
                <w:szCs w:val="28"/>
              </w:rPr>
            </w:pP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4731" w:type="dxa"/>
            <w:gridSpan w:val="5"/>
            <w:shd w:val="clear" w:color="auto" w:fill="auto"/>
          </w:tcPr>
          <w:p w:rsidR="00A547C8" w:rsidRPr="00A547C8" w:rsidRDefault="00A547C8" w:rsidP="002B5B93">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Сумма прибыли, перечисленная в </w:t>
            </w:r>
            <w:r w:rsidR="002B5B93">
              <w:rPr>
                <w:rFonts w:ascii="Times New Roman" w:eastAsia="Calibri" w:hAnsi="Times New Roman" w:cs="Times New Roman"/>
                <w:sz w:val="28"/>
                <w:szCs w:val="28"/>
              </w:rPr>
              <w:t>местный</w:t>
            </w:r>
            <w:r w:rsidRPr="00A547C8">
              <w:rPr>
                <w:rFonts w:ascii="Times New Roman" w:eastAsia="Calibri" w:hAnsi="Times New Roman" w:cs="Times New Roman"/>
                <w:sz w:val="28"/>
                <w:szCs w:val="28"/>
              </w:rPr>
              <w:t xml:space="preserve"> бюджет (тыс. рублей)</w:t>
            </w:r>
          </w:p>
        </w:tc>
        <w:tc>
          <w:tcPr>
            <w:tcW w:w="4731" w:type="dxa"/>
            <w:gridSpan w:val="5"/>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Дивиденды, перечисленные в районный бюджет (тыс. рублей)</w:t>
            </w:r>
          </w:p>
        </w:tc>
      </w:tr>
      <w:tr w:rsidR="00A547C8" w:rsidRPr="00A547C8" w:rsidTr="00B07E84">
        <w:tc>
          <w:tcPr>
            <w:tcW w:w="392" w:type="dxa"/>
            <w:vMerge/>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p>
        </w:tc>
        <w:tc>
          <w:tcPr>
            <w:tcW w:w="9462" w:type="dxa"/>
            <w:gridSpan w:val="10"/>
            <w:shd w:val="clear" w:color="auto" w:fill="auto"/>
          </w:tcPr>
          <w:p w:rsidR="00A547C8" w:rsidRPr="00A547C8" w:rsidRDefault="00A547C8" w:rsidP="00A547C8">
            <w:pPr>
              <w:spacing w:after="0" w:line="240" w:lineRule="auto"/>
              <w:rPr>
                <w:rFonts w:ascii="Times New Roman" w:eastAsia="Calibri" w:hAnsi="Times New Roman" w:cs="Times New Roman"/>
                <w:sz w:val="28"/>
                <w:szCs w:val="28"/>
              </w:rPr>
            </w:pPr>
            <w:r w:rsidRPr="00A547C8">
              <w:rPr>
                <w:rFonts w:ascii="Times New Roman" w:eastAsia="Calibri" w:hAnsi="Times New Roman" w:cs="Times New Roman"/>
                <w:sz w:val="28"/>
                <w:szCs w:val="28"/>
              </w:rPr>
              <w:t xml:space="preserve">Иные доходы, перечисленные в </w:t>
            </w:r>
            <w:r w:rsidR="002B5B93">
              <w:rPr>
                <w:rFonts w:ascii="Times New Roman" w:eastAsia="Calibri" w:hAnsi="Times New Roman" w:cs="Times New Roman"/>
                <w:sz w:val="28"/>
                <w:szCs w:val="28"/>
              </w:rPr>
              <w:t>мес</w:t>
            </w:r>
            <w:r w:rsidR="00F30002">
              <w:rPr>
                <w:rFonts w:ascii="Times New Roman" w:eastAsia="Calibri" w:hAnsi="Times New Roman" w:cs="Times New Roman"/>
                <w:sz w:val="28"/>
                <w:szCs w:val="28"/>
              </w:rPr>
              <w:t>т</w:t>
            </w:r>
            <w:r w:rsidR="002B5B93">
              <w:rPr>
                <w:rFonts w:ascii="Times New Roman" w:eastAsia="Calibri" w:hAnsi="Times New Roman" w:cs="Times New Roman"/>
                <w:sz w:val="28"/>
                <w:szCs w:val="28"/>
              </w:rPr>
              <w:t>ный</w:t>
            </w:r>
            <w:r w:rsidRPr="00A547C8">
              <w:rPr>
                <w:rFonts w:ascii="Times New Roman" w:eastAsia="Calibri" w:hAnsi="Times New Roman" w:cs="Times New Roman"/>
                <w:sz w:val="28"/>
                <w:szCs w:val="28"/>
              </w:rPr>
              <w:t xml:space="preserve"> бюджет (тыс. рублей)</w:t>
            </w:r>
          </w:p>
          <w:p w:rsidR="00A547C8" w:rsidRPr="00A547C8" w:rsidRDefault="00A547C8" w:rsidP="00A547C8">
            <w:pPr>
              <w:spacing w:after="0" w:line="240" w:lineRule="auto"/>
              <w:rPr>
                <w:rFonts w:ascii="Times New Roman" w:eastAsia="Calibri" w:hAnsi="Times New Roman" w:cs="Times New Roman"/>
                <w:sz w:val="28"/>
                <w:szCs w:val="28"/>
              </w:rPr>
            </w:pPr>
          </w:p>
        </w:tc>
      </w:tr>
    </w:tbl>
    <w:p w:rsidR="00A547C8" w:rsidRPr="00A547C8" w:rsidRDefault="00A547C8" w:rsidP="00A547C8">
      <w:pPr>
        <w:spacing w:after="0" w:line="240" w:lineRule="auto"/>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Руководитель __________________     _______________________ __________ г.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Главный бухгалтер ________________  _____________________ ___________ </w:t>
      </w:r>
      <w:proofErr w:type="gramStart"/>
      <w:r w:rsidRPr="00A547C8">
        <w:rPr>
          <w:rFonts w:ascii="Times New Roman" w:hAnsi="Times New Roman" w:cs="Times New Roman"/>
          <w:sz w:val="28"/>
          <w:szCs w:val="28"/>
        </w:rPr>
        <w:t>г</w:t>
      </w:r>
      <w:proofErr w:type="gramEnd"/>
      <w:r w:rsidRPr="00A547C8">
        <w:rPr>
          <w:rFonts w:ascii="Times New Roman" w:hAnsi="Times New Roman" w:cs="Times New Roman"/>
          <w:sz w:val="28"/>
          <w:szCs w:val="28"/>
        </w:rPr>
        <w:t>.</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Карта составлена ___________ _____________________________  __________ </w:t>
      </w:r>
      <w:proofErr w:type="gramStart"/>
      <w:r w:rsidRPr="00A547C8">
        <w:rPr>
          <w:rFonts w:ascii="Times New Roman" w:hAnsi="Times New Roman" w:cs="Times New Roman"/>
          <w:sz w:val="28"/>
          <w:szCs w:val="28"/>
        </w:rPr>
        <w:t>г</w:t>
      </w:r>
      <w:proofErr w:type="gramEnd"/>
      <w:r w:rsidRPr="00A547C8">
        <w:rPr>
          <w:rFonts w:ascii="Times New Roman" w:hAnsi="Times New Roman" w:cs="Times New Roman"/>
          <w:sz w:val="28"/>
          <w:szCs w:val="28"/>
        </w:rPr>
        <w:t>.</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составителя, телефон)</w:t>
      </w:r>
    </w:p>
    <w:p w:rsidR="00A547C8" w:rsidRPr="00A547C8" w:rsidRDefault="00A547C8" w:rsidP="00A547C8">
      <w:pPr>
        <w:spacing w:after="0" w:line="240" w:lineRule="auto"/>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spacing w:after="0" w:line="240" w:lineRule="auto"/>
        <w:rPr>
          <w:rFonts w:ascii="Times New Roman" w:hAnsi="Times New Roman" w:cs="Times New Roman"/>
          <w:sz w:val="28"/>
          <w:szCs w:val="28"/>
        </w:rPr>
        <w:sectPr w:rsidR="00A547C8" w:rsidRPr="00A547C8" w:rsidSect="00F30002">
          <w:pgSz w:w="11906" w:h="16838" w:code="9"/>
          <w:pgMar w:top="1134" w:right="851" w:bottom="851" w:left="1701" w:header="709" w:footer="709" w:gutter="0"/>
          <w:cols w:space="708"/>
          <w:docGrid w:linePitch="360"/>
        </w:sectPr>
      </w:pPr>
    </w:p>
    <w:p w:rsidR="00A547C8" w:rsidRPr="00A547C8" w:rsidRDefault="00A547C8" w:rsidP="00A547C8">
      <w:pPr>
        <w:pStyle w:val="ConsPlusNonformat"/>
        <w:jc w:val="right"/>
        <w:rPr>
          <w:rFonts w:ascii="Times New Roman" w:hAnsi="Times New Roman" w:cs="Times New Roman"/>
          <w:sz w:val="28"/>
          <w:szCs w:val="28"/>
        </w:rPr>
      </w:pPr>
      <w:r w:rsidRPr="00A547C8">
        <w:rPr>
          <w:rFonts w:ascii="Times New Roman" w:hAnsi="Times New Roman" w:cs="Times New Roman"/>
          <w:sz w:val="28"/>
          <w:szCs w:val="28"/>
        </w:rPr>
        <w:lastRenderedPageBreak/>
        <w:t xml:space="preserve">                                                      Форма N 2</w:t>
      </w:r>
    </w:p>
    <w:p w:rsidR="00A547C8" w:rsidRPr="00A547C8" w:rsidRDefault="00A547C8" w:rsidP="00357A4F">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Перечень объектов недвижимости</w:t>
      </w:r>
    </w:p>
    <w:p w:rsidR="00A547C8" w:rsidRPr="00A547C8" w:rsidRDefault="00A547C8" w:rsidP="00A547C8">
      <w:pPr>
        <w:pStyle w:val="ConsPlusNonformat"/>
        <w:ind w:right="-289"/>
        <w:jc w:val="center"/>
        <w:rPr>
          <w:rFonts w:ascii="Times New Roman" w:hAnsi="Times New Roman" w:cs="Times New Roman"/>
          <w:sz w:val="28"/>
          <w:szCs w:val="28"/>
        </w:rPr>
      </w:pPr>
      <w:r w:rsidRPr="00A547C8">
        <w:rPr>
          <w:rFonts w:ascii="Times New Roman" w:hAnsi="Times New Roman" w:cs="Times New Roman"/>
          <w:sz w:val="28"/>
          <w:szCs w:val="28"/>
        </w:rPr>
        <w:t>(здания, сооружения, незавершенное строительство)</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по состоянию на 1 января ____ года</w:t>
      </w:r>
    </w:p>
    <w:p w:rsidR="00A547C8" w:rsidRPr="00A547C8" w:rsidRDefault="00A547C8" w:rsidP="00A547C8">
      <w:pPr>
        <w:pStyle w:val="ConsPlusNormal"/>
        <w:jc w:val="both"/>
        <w:rPr>
          <w:sz w:val="28"/>
          <w:szCs w:val="28"/>
        </w:rPr>
      </w:pPr>
    </w:p>
    <w:tbl>
      <w:tblPr>
        <w:tblW w:w="160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04"/>
        <w:gridCol w:w="990"/>
        <w:gridCol w:w="973"/>
        <w:gridCol w:w="567"/>
        <w:gridCol w:w="850"/>
        <w:gridCol w:w="990"/>
        <w:gridCol w:w="995"/>
        <w:gridCol w:w="1077"/>
        <w:gridCol w:w="1077"/>
        <w:gridCol w:w="892"/>
        <w:gridCol w:w="639"/>
        <w:gridCol w:w="850"/>
        <w:gridCol w:w="851"/>
        <w:gridCol w:w="1134"/>
        <w:gridCol w:w="1436"/>
        <w:gridCol w:w="116"/>
        <w:gridCol w:w="698"/>
      </w:tblGrid>
      <w:tr w:rsidR="00A547C8" w:rsidRPr="00A547C8" w:rsidTr="00357A4F">
        <w:tc>
          <w:tcPr>
            <w:tcW w:w="13813" w:type="dxa"/>
            <w:gridSpan w:val="15"/>
          </w:tcPr>
          <w:p w:rsidR="00A547C8" w:rsidRPr="00357A4F" w:rsidRDefault="00A547C8" w:rsidP="00A547C8">
            <w:pPr>
              <w:pStyle w:val="ConsPlusNormal"/>
              <w:jc w:val="center"/>
              <w:rPr>
                <w:szCs w:val="24"/>
              </w:rPr>
            </w:pPr>
            <w:r w:rsidRPr="00357A4F">
              <w:rPr>
                <w:szCs w:val="24"/>
              </w:rPr>
              <w:t>Основание нахождения объектов у юридического лица (ненужные зачеркнуть): оперативное управление, хозяйственное ведение, безвозмездное пользование</w:t>
            </w:r>
          </w:p>
        </w:tc>
        <w:tc>
          <w:tcPr>
            <w:tcW w:w="2250" w:type="dxa"/>
            <w:gridSpan w:val="3"/>
          </w:tcPr>
          <w:p w:rsidR="00A547C8" w:rsidRPr="00357A4F" w:rsidRDefault="00A547C8" w:rsidP="00A547C8">
            <w:pPr>
              <w:pStyle w:val="ConsPlusNormal"/>
              <w:jc w:val="center"/>
              <w:rPr>
                <w:szCs w:val="24"/>
              </w:rPr>
            </w:pPr>
            <w:r w:rsidRPr="00357A4F">
              <w:rPr>
                <w:szCs w:val="24"/>
              </w:rPr>
              <w:t>Лист</w:t>
            </w:r>
          </w:p>
        </w:tc>
      </w:tr>
      <w:tr w:rsidR="00A547C8" w:rsidRPr="00357A4F" w:rsidTr="00357A4F">
        <w:tc>
          <w:tcPr>
            <w:tcW w:w="624" w:type="dxa"/>
            <w:vMerge w:val="restart"/>
          </w:tcPr>
          <w:p w:rsidR="00A547C8" w:rsidRPr="00A547C8" w:rsidRDefault="00A547C8" w:rsidP="00A547C8">
            <w:pPr>
              <w:pStyle w:val="ConsPlusNormal"/>
              <w:jc w:val="center"/>
              <w:rPr>
                <w:sz w:val="28"/>
                <w:szCs w:val="28"/>
              </w:rPr>
            </w:pPr>
            <w:r w:rsidRPr="00A547C8">
              <w:rPr>
                <w:sz w:val="28"/>
                <w:szCs w:val="28"/>
              </w:rPr>
              <w:t>N п/п</w:t>
            </w:r>
          </w:p>
        </w:tc>
        <w:tc>
          <w:tcPr>
            <w:tcW w:w="1304" w:type="dxa"/>
            <w:vMerge w:val="restart"/>
          </w:tcPr>
          <w:p w:rsidR="00A547C8" w:rsidRPr="00A547C8" w:rsidRDefault="00A547C8" w:rsidP="00A547C8">
            <w:pPr>
              <w:pStyle w:val="ConsPlusNormal"/>
              <w:jc w:val="center"/>
              <w:rPr>
                <w:sz w:val="28"/>
                <w:szCs w:val="28"/>
              </w:rPr>
            </w:pPr>
            <w:r w:rsidRPr="00A547C8">
              <w:rPr>
                <w:sz w:val="28"/>
                <w:szCs w:val="28"/>
              </w:rPr>
              <w:t>Наименование объекта недвижимости</w:t>
            </w:r>
          </w:p>
        </w:tc>
        <w:tc>
          <w:tcPr>
            <w:tcW w:w="990" w:type="dxa"/>
            <w:vMerge w:val="restart"/>
          </w:tcPr>
          <w:p w:rsidR="00A547C8" w:rsidRPr="00A547C8" w:rsidRDefault="00A547C8" w:rsidP="00A547C8">
            <w:pPr>
              <w:pStyle w:val="ConsPlusNormal"/>
              <w:jc w:val="center"/>
              <w:rPr>
                <w:sz w:val="28"/>
                <w:szCs w:val="28"/>
              </w:rPr>
            </w:pPr>
            <w:r w:rsidRPr="00A547C8">
              <w:rPr>
                <w:sz w:val="28"/>
                <w:szCs w:val="28"/>
              </w:rPr>
              <w:t>Адрес</w:t>
            </w:r>
          </w:p>
        </w:tc>
        <w:tc>
          <w:tcPr>
            <w:tcW w:w="973" w:type="dxa"/>
            <w:vMerge w:val="restart"/>
          </w:tcPr>
          <w:p w:rsidR="00A547C8" w:rsidRPr="00357A4F" w:rsidRDefault="00A547C8" w:rsidP="00A547C8">
            <w:pPr>
              <w:pStyle w:val="ConsPlusNormal"/>
              <w:jc w:val="center"/>
              <w:rPr>
                <w:szCs w:val="24"/>
              </w:rPr>
            </w:pPr>
            <w:r w:rsidRPr="00357A4F">
              <w:rPr>
                <w:szCs w:val="24"/>
              </w:rPr>
              <w:t>Инвентарный номер</w:t>
            </w:r>
          </w:p>
        </w:tc>
        <w:tc>
          <w:tcPr>
            <w:tcW w:w="567" w:type="dxa"/>
            <w:vMerge w:val="restart"/>
          </w:tcPr>
          <w:p w:rsidR="00A547C8" w:rsidRPr="00357A4F" w:rsidRDefault="00A547C8" w:rsidP="00A547C8">
            <w:pPr>
              <w:pStyle w:val="ConsPlusNormal"/>
              <w:jc w:val="center"/>
              <w:rPr>
                <w:szCs w:val="24"/>
              </w:rPr>
            </w:pPr>
            <w:r w:rsidRPr="00357A4F">
              <w:rPr>
                <w:szCs w:val="24"/>
              </w:rPr>
              <w:t>Год ввода</w:t>
            </w:r>
          </w:p>
        </w:tc>
        <w:tc>
          <w:tcPr>
            <w:tcW w:w="850" w:type="dxa"/>
            <w:vMerge w:val="restart"/>
          </w:tcPr>
          <w:p w:rsidR="00A547C8" w:rsidRPr="00357A4F" w:rsidRDefault="00A547C8" w:rsidP="00A547C8">
            <w:pPr>
              <w:pStyle w:val="ConsPlusNormal"/>
              <w:jc w:val="center"/>
              <w:rPr>
                <w:szCs w:val="24"/>
              </w:rPr>
            </w:pPr>
            <w:r w:rsidRPr="00357A4F">
              <w:rPr>
                <w:szCs w:val="24"/>
              </w:rPr>
              <w:t>Дата и номер паспорта БТИ</w:t>
            </w:r>
          </w:p>
        </w:tc>
        <w:tc>
          <w:tcPr>
            <w:tcW w:w="990" w:type="dxa"/>
            <w:vMerge w:val="restart"/>
          </w:tcPr>
          <w:p w:rsidR="00A547C8" w:rsidRPr="00357A4F" w:rsidRDefault="00A547C8" w:rsidP="00A547C8">
            <w:pPr>
              <w:pStyle w:val="ConsPlusNormal"/>
              <w:jc w:val="center"/>
              <w:rPr>
                <w:szCs w:val="24"/>
              </w:rPr>
            </w:pPr>
            <w:r w:rsidRPr="00357A4F">
              <w:rPr>
                <w:szCs w:val="24"/>
              </w:rPr>
              <w:t>Норма амортизационных отчислений/% износа за год</w:t>
            </w:r>
          </w:p>
        </w:tc>
        <w:tc>
          <w:tcPr>
            <w:tcW w:w="995" w:type="dxa"/>
            <w:vMerge w:val="restart"/>
          </w:tcPr>
          <w:p w:rsidR="00A547C8" w:rsidRPr="00357A4F" w:rsidRDefault="00A547C8" w:rsidP="00A547C8">
            <w:pPr>
              <w:pStyle w:val="ConsPlusNormal"/>
              <w:jc w:val="center"/>
              <w:rPr>
                <w:szCs w:val="24"/>
              </w:rPr>
            </w:pPr>
            <w:r w:rsidRPr="00357A4F">
              <w:rPr>
                <w:szCs w:val="24"/>
              </w:rPr>
              <w:t>Балансовая стоимость, тыс. рублей</w:t>
            </w:r>
          </w:p>
        </w:tc>
        <w:tc>
          <w:tcPr>
            <w:tcW w:w="1077" w:type="dxa"/>
            <w:vMerge w:val="restart"/>
          </w:tcPr>
          <w:p w:rsidR="00A547C8" w:rsidRPr="00357A4F" w:rsidRDefault="00A547C8" w:rsidP="00A547C8">
            <w:pPr>
              <w:pStyle w:val="ConsPlusNormal"/>
              <w:jc w:val="center"/>
              <w:rPr>
                <w:szCs w:val="24"/>
              </w:rPr>
            </w:pPr>
            <w:r w:rsidRPr="00357A4F">
              <w:rPr>
                <w:szCs w:val="24"/>
              </w:rPr>
              <w:t>Остаточная стоимость, тыс. рублей</w:t>
            </w:r>
          </w:p>
        </w:tc>
        <w:tc>
          <w:tcPr>
            <w:tcW w:w="1077" w:type="dxa"/>
            <w:vMerge w:val="restart"/>
          </w:tcPr>
          <w:p w:rsidR="00A547C8" w:rsidRPr="00357A4F" w:rsidRDefault="00A547C8" w:rsidP="00A547C8">
            <w:pPr>
              <w:pStyle w:val="ConsPlusNormal"/>
              <w:jc w:val="center"/>
              <w:rPr>
                <w:szCs w:val="24"/>
              </w:rPr>
            </w:pPr>
            <w:r w:rsidRPr="00357A4F">
              <w:rPr>
                <w:szCs w:val="24"/>
              </w:rPr>
              <w:t>Кадастровая стоимость, тыс. руб.</w:t>
            </w:r>
          </w:p>
        </w:tc>
        <w:tc>
          <w:tcPr>
            <w:tcW w:w="892" w:type="dxa"/>
            <w:vMerge w:val="restart"/>
          </w:tcPr>
          <w:p w:rsidR="00A547C8" w:rsidRPr="00357A4F" w:rsidRDefault="00A547C8" w:rsidP="00A547C8">
            <w:pPr>
              <w:pStyle w:val="ConsPlusNormal"/>
              <w:jc w:val="center"/>
              <w:rPr>
                <w:szCs w:val="24"/>
              </w:rPr>
            </w:pPr>
            <w:r w:rsidRPr="00357A4F">
              <w:rPr>
                <w:szCs w:val="24"/>
              </w:rPr>
              <w:t>Общая площадь (кв. м)</w:t>
            </w:r>
          </w:p>
        </w:tc>
        <w:tc>
          <w:tcPr>
            <w:tcW w:w="639" w:type="dxa"/>
            <w:vMerge w:val="restart"/>
          </w:tcPr>
          <w:p w:rsidR="00A547C8" w:rsidRPr="00357A4F" w:rsidRDefault="00A547C8" w:rsidP="00A547C8">
            <w:pPr>
              <w:pStyle w:val="ConsPlusNormal"/>
              <w:jc w:val="center"/>
              <w:rPr>
                <w:szCs w:val="24"/>
              </w:rPr>
            </w:pPr>
            <w:r w:rsidRPr="00357A4F">
              <w:rPr>
                <w:szCs w:val="24"/>
              </w:rPr>
              <w:t>Этажность</w:t>
            </w:r>
          </w:p>
        </w:tc>
        <w:tc>
          <w:tcPr>
            <w:tcW w:w="2835" w:type="dxa"/>
            <w:gridSpan w:val="3"/>
          </w:tcPr>
          <w:p w:rsidR="00A547C8" w:rsidRPr="00357A4F" w:rsidRDefault="00A547C8" w:rsidP="00A547C8">
            <w:pPr>
              <w:pStyle w:val="ConsPlusNormal"/>
              <w:jc w:val="center"/>
              <w:rPr>
                <w:szCs w:val="24"/>
              </w:rPr>
            </w:pPr>
            <w:r w:rsidRPr="00357A4F">
              <w:rPr>
                <w:szCs w:val="24"/>
              </w:rPr>
              <w:t>Свидетельство о регистрации права</w:t>
            </w:r>
          </w:p>
        </w:tc>
        <w:tc>
          <w:tcPr>
            <w:tcW w:w="1436" w:type="dxa"/>
            <w:vMerge w:val="restart"/>
          </w:tcPr>
          <w:p w:rsidR="00A547C8" w:rsidRPr="00357A4F" w:rsidRDefault="00A547C8" w:rsidP="00A547C8">
            <w:pPr>
              <w:pStyle w:val="ConsPlusNormal"/>
              <w:jc w:val="center"/>
              <w:rPr>
                <w:szCs w:val="24"/>
              </w:rPr>
            </w:pPr>
            <w:r w:rsidRPr="00357A4F">
              <w:rPr>
                <w:szCs w:val="24"/>
              </w:rPr>
              <w:t>Обременение (аренда, залог, иное - перечислено в областной бюджет), тыс. рублей</w:t>
            </w:r>
          </w:p>
        </w:tc>
        <w:tc>
          <w:tcPr>
            <w:tcW w:w="814" w:type="dxa"/>
            <w:gridSpan w:val="2"/>
            <w:vMerge w:val="restart"/>
          </w:tcPr>
          <w:p w:rsidR="00A547C8" w:rsidRPr="00357A4F" w:rsidRDefault="00A547C8" w:rsidP="00A547C8">
            <w:pPr>
              <w:pStyle w:val="ConsPlusNormal"/>
              <w:jc w:val="center"/>
              <w:rPr>
                <w:szCs w:val="24"/>
              </w:rPr>
            </w:pPr>
            <w:r w:rsidRPr="00357A4F">
              <w:rPr>
                <w:szCs w:val="24"/>
              </w:rPr>
              <w:t>Возможность приватизации</w:t>
            </w:r>
          </w:p>
        </w:tc>
      </w:tr>
      <w:tr w:rsidR="00A547C8" w:rsidRPr="00357A4F" w:rsidTr="00357A4F">
        <w:trPr>
          <w:trHeight w:val="1429"/>
        </w:trPr>
        <w:tc>
          <w:tcPr>
            <w:tcW w:w="624" w:type="dxa"/>
            <w:vMerge/>
          </w:tcPr>
          <w:p w:rsidR="00A547C8" w:rsidRPr="00A547C8" w:rsidRDefault="00A547C8" w:rsidP="00A547C8">
            <w:pPr>
              <w:spacing w:after="0" w:line="240" w:lineRule="auto"/>
              <w:rPr>
                <w:rFonts w:ascii="Times New Roman" w:hAnsi="Times New Roman" w:cs="Times New Roman"/>
                <w:sz w:val="28"/>
                <w:szCs w:val="28"/>
              </w:rPr>
            </w:pPr>
          </w:p>
        </w:tc>
        <w:tc>
          <w:tcPr>
            <w:tcW w:w="1304" w:type="dxa"/>
            <w:vMerge/>
          </w:tcPr>
          <w:p w:rsidR="00A547C8" w:rsidRPr="00A547C8" w:rsidRDefault="00A547C8" w:rsidP="00A547C8">
            <w:pPr>
              <w:spacing w:after="0" w:line="240" w:lineRule="auto"/>
              <w:rPr>
                <w:rFonts w:ascii="Times New Roman" w:hAnsi="Times New Roman" w:cs="Times New Roman"/>
                <w:sz w:val="28"/>
                <w:szCs w:val="28"/>
              </w:rPr>
            </w:pPr>
          </w:p>
        </w:tc>
        <w:tc>
          <w:tcPr>
            <w:tcW w:w="990" w:type="dxa"/>
            <w:vMerge/>
          </w:tcPr>
          <w:p w:rsidR="00A547C8" w:rsidRPr="00A547C8" w:rsidRDefault="00A547C8" w:rsidP="00A547C8">
            <w:pPr>
              <w:spacing w:after="0" w:line="240" w:lineRule="auto"/>
              <w:rPr>
                <w:rFonts w:ascii="Times New Roman" w:hAnsi="Times New Roman" w:cs="Times New Roman"/>
                <w:sz w:val="28"/>
                <w:szCs w:val="28"/>
              </w:rPr>
            </w:pPr>
          </w:p>
        </w:tc>
        <w:tc>
          <w:tcPr>
            <w:tcW w:w="973" w:type="dxa"/>
            <w:vMerge/>
          </w:tcPr>
          <w:p w:rsidR="00A547C8" w:rsidRPr="00A547C8" w:rsidRDefault="00A547C8" w:rsidP="00A547C8">
            <w:pPr>
              <w:spacing w:after="0" w:line="240" w:lineRule="auto"/>
              <w:rPr>
                <w:rFonts w:ascii="Times New Roman" w:hAnsi="Times New Roman" w:cs="Times New Roman"/>
                <w:sz w:val="28"/>
                <w:szCs w:val="28"/>
              </w:rPr>
            </w:pPr>
          </w:p>
        </w:tc>
        <w:tc>
          <w:tcPr>
            <w:tcW w:w="567" w:type="dxa"/>
            <w:vMerge/>
          </w:tcPr>
          <w:p w:rsidR="00A547C8" w:rsidRPr="00A547C8" w:rsidRDefault="00A547C8" w:rsidP="00A547C8">
            <w:pPr>
              <w:spacing w:after="0" w:line="240" w:lineRule="auto"/>
              <w:rPr>
                <w:rFonts w:ascii="Times New Roman" w:hAnsi="Times New Roman" w:cs="Times New Roman"/>
                <w:sz w:val="28"/>
                <w:szCs w:val="28"/>
              </w:rPr>
            </w:pPr>
          </w:p>
        </w:tc>
        <w:tc>
          <w:tcPr>
            <w:tcW w:w="850" w:type="dxa"/>
            <w:vMerge/>
          </w:tcPr>
          <w:p w:rsidR="00A547C8" w:rsidRPr="00A547C8" w:rsidRDefault="00A547C8" w:rsidP="00A547C8">
            <w:pPr>
              <w:spacing w:after="0" w:line="240" w:lineRule="auto"/>
              <w:rPr>
                <w:rFonts w:ascii="Times New Roman" w:hAnsi="Times New Roman" w:cs="Times New Roman"/>
                <w:sz w:val="28"/>
                <w:szCs w:val="28"/>
              </w:rPr>
            </w:pPr>
          </w:p>
        </w:tc>
        <w:tc>
          <w:tcPr>
            <w:tcW w:w="990" w:type="dxa"/>
            <w:vMerge/>
          </w:tcPr>
          <w:p w:rsidR="00A547C8" w:rsidRPr="00A547C8" w:rsidRDefault="00A547C8" w:rsidP="00A547C8">
            <w:pPr>
              <w:spacing w:after="0" w:line="240" w:lineRule="auto"/>
              <w:rPr>
                <w:rFonts w:ascii="Times New Roman" w:hAnsi="Times New Roman" w:cs="Times New Roman"/>
                <w:sz w:val="28"/>
                <w:szCs w:val="28"/>
              </w:rPr>
            </w:pPr>
          </w:p>
        </w:tc>
        <w:tc>
          <w:tcPr>
            <w:tcW w:w="995" w:type="dxa"/>
            <w:vMerge/>
          </w:tcPr>
          <w:p w:rsidR="00A547C8" w:rsidRPr="00A547C8" w:rsidRDefault="00A547C8" w:rsidP="00A547C8">
            <w:pPr>
              <w:spacing w:after="0" w:line="240" w:lineRule="auto"/>
              <w:rPr>
                <w:rFonts w:ascii="Times New Roman" w:hAnsi="Times New Roman" w:cs="Times New Roman"/>
                <w:sz w:val="28"/>
                <w:szCs w:val="28"/>
              </w:rPr>
            </w:pPr>
          </w:p>
        </w:tc>
        <w:tc>
          <w:tcPr>
            <w:tcW w:w="1077" w:type="dxa"/>
            <w:vMerge/>
          </w:tcPr>
          <w:p w:rsidR="00A547C8" w:rsidRPr="00A547C8" w:rsidRDefault="00A547C8" w:rsidP="00A547C8">
            <w:pPr>
              <w:spacing w:after="0" w:line="240" w:lineRule="auto"/>
              <w:rPr>
                <w:rFonts w:ascii="Times New Roman" w:hAnsi="Times New Roman" w:cs="Times New Roman"/>
                <w:sz w:val="28"/>
                <w:szCs w:val="28"/>
              </w:rPr>
            </w:pPr>
          </w:p>
        </w:tc>
        <w:tc>
          <w:tcPr>
            <w:tcW w:w="1077" w:type="dxa"/>
            <w:vMerge/>
          </w:tcPr>
          <w:p w:rsidR="00A547C8" w:rsidRPr="00A547C8" w:rsidRDefault="00A547C8" w:rsidP="00A547C8">
            <w:pPr>
              <w:spacing w:after="0" w:line="240" w:lineRule="auto"/>
              <w:rPr>
                <w:rFonts w:ascii="Times New Roman" w:hAnsi="Times New Roman" w:cs="Times New Roman"/>
                <w:sz w:val="28"/>
                <w:szCs w:val="28"/>
              </w:rPr>
            </w:pPr>
          </w:p>
        </w:tc>
        <w:tc>
          <w:tcPr>
            <w:tcW w:w="892" w:type="dxa"/>
            <w:vMerge/>
          </w:tcPr>
          <w:p w:rsidR="00A547C8" w:rsidRPr="00A547C8" w:rsidRDefault="00A547C8" w:rsidP="00A547C8">
            <w:pPr>
              <w:spacing w:after="0" w:line="240" w:lineRule="auto"/>
              <w:rPr>
                <w:rFonts w:ascii="Times New Roman" w:hAnsi="Times New Roman" w:cs="Times New Roman"/>
                <w:sz w:val="28"/>
                <w:szCs w:val="28"/>
              </w:rPr>
            </w:pPr>
          </w:p>
        </w:tc>
        <w:tc>
          <w:tcPr>
            <w:tcW w:w="639" w:type="dxa"/>
            <w:vMerge/>
          </w:tcPr>
          <w:p w:rsidR="00A547C8" w:rsidRPr="00357A4F" w:rsidRDefault="00A547C8" w:rsidP="00A547C8">
            <w:pPr>
              <w:spacing w:after="0" w:line="240" w:lineRule="auto"/>
              <w:rPr>
                <w:rFonts w:ascii="Times New Roman" w:hAnsi="Times New Roman" w:cs="Times New Roman"/>
                <w:sz w:val="24"/>
                <w:szCs w:val="24"/>
              </w:rPr>
            </w:pPr>
          </w:p>
        </w:tc>
        <w:tc>
          <w:tcPr>
            <w:tcW w:w="850" w:type="dxa"/>
          </w:tcPr>
          <w:p w:rsidR="00A547C8" w:rsidRPr="00357A4F" w:rsidRDefault="00A547C8" w:rsidP="00A547C8">
            <w:pPr>
              <w:pStyle w:val="ConsPlusNormal"/>
              <w:jc w:val="center"/>
              <w:rPr>
                <w:szCs w:val="24"/>
              </w:rPr>
            </w:pPr>
            <w:r w:rsidRPr="00357A4F">
              <w:rPr>
                <w:szCs w:val="24"/>
              </w:rPr>
              <w:t>вид права</w:t>
            </w:r>
          </w:p>
        </w:tc>
        <w:tc>
          <w:tcPr>
            <w:tcW w:w="851" w:type="dxa"/>
          </w:tcPr>
          <w:p w:rsidR="00A547C8" w:rsidRPr="00357A4F" w:rsidRDefault="00A547C8" w:rsidP="00A547C8">
            <w:pPr>
              <w:pStyle w:val="ConsPlusNormal"/>
              <w:jc w:val="center"/>
              <w:rPr>
                <w:szCs w:val="24"/>
              </w:rPr>
            </w:pPr>
            <w:r w:rsidRPr="00357A4F">
              <w:rPr>
                <w:szCs w:val="24"/>
              </w:rPr>
              <w:t>дата выдачи свидетельства</w:t>
            </w:r>
          </w:p>
        </w:tc>
        <w:tc>
          <w:tcPr>
            <w:tcW w:w="1134" w:type="dxa"/>
          </w:tcPr>
          <w:p w:rsidR="00A547C8" w:rsidRPr="00357A4F" w:rsidRDefault="00A547C8" w:rsidP="00A547C8">
            <w:pPr>
              <w:pStyle w:val="ConsPlusNormal"/>
              <w:jc w:val="center"/>
              <w:rPr>
                <w:szCs w:val="24"/>
              </w:rPr>
            </w:pPr>
            <w:r w:rsidRPr="00357A4F">
              <w:rPr>
                <w:szCs w:val="24"/>
              </w:rPr>
              <w:t>кадастровый номер</w:t>
            </w:r>
          </w:p>
        </w:tc>
        <w:tc>
          <w:tcPr>
            <w:tcW w:w="1436" w:type="dxa"/>
            <w:vMerge/>
          </w:tcPr>
          <w:p w:rsidR="00A547C8" w:rsidRPr="00A547C8" w:rsidRDefault="00A547C8" w:rsidP="00A547C8">
            <w:pPr>
              <w:spacing w:after="0" w:line="240" w:lineRule="auto"/>
              <w:rPr>
                <w:rFonts w:ascii="Times New Roman" w:hAnsi="Times New Roman" w:cs="Times New Roman"/>
                <w:sz w:val="28"/>
                <w:szCs w:val="28"/>
              </w:rPr>
            </w:pPr>
          </w:p>
        </w:tc>
        <w:tc>
          <w:tcPr>
            <w:tcW w:w="814" w:type="dxa"/>
            <w:gridSpan w:val="2"/>
            <w:vMerge/>
          </w:tcPr>
          <w:p w:rsidR="00A547C8" w:rsidRPr="00357A4F" w:rsidRDefault="00A547C8" w:rsidP="00A547C8">
            <w:pPr>
              <w:spacing w:after="0" w:line="240" w:lineRule="auto"/>
              <w:rPr>
                <w:rFonts w:ascii="Times New Roman" w:hAnsi="Times New Roman" w:cs="Times New Roman"/>
                <w:sz w:val="24"/>
                <w:szCs w:val="24"/>
              </w:rPr>
            </w:pPr>
          </w:p>
        </w:tc>
      </w:tr>
      <w:tr w:rsidR="00A547C8" w:rsidRPr="00A547C8" w:rsidTr="00357A4F">
        <w:tblPrEx>
          <w:tblBorders>
            <w:insideH w:val="nil"/>
          </w:tblBorders>
        </w:tblPrEx>
        <w:tc>
          <w:tcPr>
            <w:tcW w:w="16063" w:type="dxa"/>
            <w:gridSpan w:val="18"/>
            <w:tcBorders>
              <w:bottom w:val="nil"/>
            </w:tcBorders>
          </w:tcPr>
          <w:p w:rsidR="00A547C8" w:rsidRPr="00A547C8" w:rsidRDefault="00A547C8" w:rsidP="00A547C8">
            <w:pPr>
              <w:pStyle w:val="ConsPlusNormal"/>
              <w:jc w:val="both"/>
              <w:rPr>
                <w:sz w:val="28"/>
                <w:szCs w:val="28"/>
              </w:rPr>
            </w:pPr>
          </w:p>
        </w:tc>
      </w:tr>
      <w:tr w:rsidR="00A547C8" w:rsidRPr="00A547C8" w:rsidTr="00357A4F">
        <w:tblPrEx>
          <w:tblBorders>
            <w:insideH w:val="nil"/>
          </w:tblBorders>
        </w:tblPrEx>
        <w:tc>
          <w:tcPr>
            <w:tcW w:w="624" w:type="dxa"/>
            <w:tcBorders>
              <w:top w:val="nil"/>
            </w:tcBorders>
          </w:tcPr>
          <w:p w:rsidR="00A547C8" w:rsidRPr="00A547C8" w:rsidRDefault="00A547C8" w:rsidP="00A547C8">
            <w:pPr>
              <w:pStyle w:val="ConsPlusNormal"/>
              <w:jc w:val="center"/>
              <w:rPr>
                <w:sz w:val="28"/>
                <w:szCs w:val="28"/>
              </w:rPr>
            </w:pPr>
            <w:r w:rsidRPr="00A547C8">
              <w:rPr>
                <w:sz w:val="28"/>
                <w:szCs w:val="28"/>
              </w:rPr>
              <w:t>1</w:t>
            </w:r>
          </w:p>
        </w:tc>
        <w:tc>
          <w:tcPr>
            <w:tcW w:w="1304" w:type="dxa"/>
            <w:tcBorders>
              <w:top w:val="nil"/>
            </w:tcBorders>
          </w:tcPr>
          <w:p w:rsidR="00A547C8" w:rsidRPr="00A547C8" w:rsidRDefault="00A547C8" w:rsidP="00A547C8">
            <w:pPr>
              <w:pStyle w:val="ConsPlusNormal"/>
              <w:jc w:val="center"/>
              <w:rPr>
                <w:sz w:val="28"/>
                <w:szCs w:val="28"/>
              </w:rPr>
            </w:pPr>
            <w:r w:rsidRPr="00A547C8">
              <w:rPr>
                <w:sz w:val="28"/>
                <w:szCs w:val="28"/>
              </w:rPr>
              <w:t>2</w:t>
            </w:r>
          </w:p>
        </w:tc>
        <w:tc>
          <w:tcPr>
            <w:tcW w:w="990" w:type="dxa"/>
            <w:tcBorders>
              <w:top w:val="nil"/>
            </w:tcBorders>
          </w:tcPr>
          <w:p w:rsidR="00A547C8" w:rsidRPr="00A547C8" w:rsidRDefault="00A547C8" w:rsidP="00A547C8">
            <w:pPr>
              <w:pStyle w:val="ConsPlusNormal"/>
              <w:jc w:val="center"/>
              <w:rPr>
                <w:sz w:val="28"/>
                <w:szCs w:val="28"/>
              </w:rPr>
            </w:pPr>
            <w:r w:rsidRPr="00A547C8">
              <w:rPr>
                <w:sz w:val="28"/>
                <w:szCs w:val="28"/>
              </w:rPr>
              <w:t>3</w:t>
            </w:r>
          </w:p>
        </w:tc>
        <w:tc>
          <w:tcPr>
            <w:tcW w:w="973" w:type="dxa"/>
            <w:tcBorders>
              <w:top w:val="nil"/>
            </w:tcBorders>
          </w:tcPr>
          <w:p w:rsidR="00A547C8" w:rsidRPr="00A547C8" w:rsidRDefault="00A547C8" w:rsidP="00A547C8">
            <w:pPr>
              <w:pStyle w:val="ConsPlusNormal"/>
              <w:jc w:val="center"/>
              <w:rPr>
                <w:sz w:val="28"/>
                <w:szCs w:val="28"/>
              </w:rPr>
            </w:pPr>
            <w:r w:rsidRPr="00A547C8">
              <w:rPr>
                <w:sz w:val="28"/>
                <w:szCs w:val="28"/>
              </w:rPr>
              <w:t>4</w:t>
            </w:r>
          </w:p>
        </w:tc>
        <w:tc>
          <w:tcPr>
            <w:tcW w:w="567" w:type="dxa"/>
            <w:tcBorders>
              <w:top w:val="nil"/>
            </w:tcBorders>
          </w:tcPr>
          <w:p w:rsidR="00A547C8" w:rsidRPr="00A547C8" w:rsidRDefault="00A547C8" w:rsidP="00A547C8">
            <w:pPr>
              <w:pStyle w:val="ConsPlusNormal"/>
              <w:jc w:val="center"/>
              <w:rPr>
                <w:sz w:val="28"/>
                <w:szCs w:val="28"/>
              </w:rPr>
            </w:pPr>
            <w:r w:rsidRPr="00A547C8">
              <w:rPr>
                <w:sz w:val="28"/>
                <w:szCs w:val="28"/>
              </w:rPr>
              <w:t>5</w:t>
            </w:r>
          </w:p>
        </w:tc>
        <w:tc>
          <w:tcPr>
            <w:tcW w:w="850" w:type="dxa"/>
            <w:tcBorders>
              <w:top w:val="nil"/>
            </w:tcBorders>
          </w:tcPr>
          <w:p w:rsidR="00A547C8" w:rsidRPr="00A547C8" w:rsidRDefault="00A547C8" w:rsidP="00A547C8">
            <w:pPr>
              <w:pStyle w:val="ConsPlusNormal"/>
              <w:jc w:val="center"/>
              <w:rPr>
                <w:sz w:val="28"/>
                <w:szCs w:val="28"/>
              </w:rPr>
            </w:pPr>
            <w:r w:rsidRPr="00A547C8">
              <w:rPr>
                <w:sz w:val="28"/>
                <w:szCs w:val="28"/>
              </w:rPr>
              <w:t>6</w:t>
            </w:r>
          </w:p>
        </w:tc>
        <w:tc>
          <w:tcPr>
            <w:tcW w:w="990" w:type="dxa"/>
            <w:tcBorders>
              <w:top w:val="nil"/>
            </w:tcBorders>
          </w:tcPr>
          <w:p w:rsidR="00A547C8" w:rsidRPr="00A547C8" w:rsidRDefault="00A547C8" w:rsidP="00A547C8">
            <w:pPr>
              <w:pStyle w:val="ConsPlusNormal"/>
              <w:jc w:val="center"/>
              <w:rPr>
                <w:sz w:val="28"/>
                <w:szCs w:val="28"/>
              </w:rPr>
            </w:pPr>
            <w:r w:rsidRPr="00A547C8">
              <w:rPr>
                <w:sz w:val="28"/>
                <w:szCs w:val="28"/>
              </w:rPr>
              <w:t>7</w:t>
            </w:r>
          </w:p>
        </w:tc>
        <w:tc>
          <w:tcPr>
            <w:tcW w:w="995" w:type="dxa"/>
            <w:tcBorders>
              <w:top w:val="nil"/>
            </w:tcBorders>
          </w:tcPr>
          <w:p w:rsidR="00A547C8" w:rsidRPr="00A547C8" w:rsidRDefault="00A547C8" w:rsidP="00A547C8">
            <w:pPr>
              <w:pStyle w:val="ConsPlusNormal"/>
              <w:rPr>
                <w:sz w:val="28"/>
                <w:szCs w:val="28"/>
              </w:rPr>
            </w:pPr>
            <w:r w:rsidRPr="00A547C8">
              <w:rPr>
                <w:sz w:val="28"/>
                <w:szCs w:val="28"/>
              </w:rPr>
              <w:t xml:space="preserve">      8</w:t>
            </w:r>
          </w:p>
        </w:tc>
        <w:tc>
          <w:tcPr>
            <w:tcW w:w="1077" w:type="dxa"/>
            <w:tcBorders>
              <w:top w:val="nil"/>
            </w:tcBorders>
          </w:tcPr>
          <w:p w:rsidR="00A547C8" w:rsidRPr="00A547C8" w:rsidRDefault="00A547C8" w:rsidP="00A547C8">
            <w:pPr>
              <w:pStyle w:val="ConsPlusNormal"/>
              <w:jc w:val="center"/>
              <w:rPr>
                <w:sz w:val="28"/>
                <w:szCs w:val="28"/>
              </w:rPr>
            </w:pPr>
            <w:r w:rsidRPr="00A547C8">
              <w:rPr>
                <w:sz w:val="28"/>
                <w:szCs w:val="28"/>
              </w:rPr>
              <w:t>9</w:t>
            </w:r>
          </w:p>
        </w:tc>
        <w:tc>
          <w:tcPr>
            <w:tcW w:w="1077" w:type="dxa"/>
            <w:tcBorders>
              <w:top w:val="nil"/>
            </w:tcBorders>
          </w:tcPr>
          <w:p w:rsidR="00A547C8" w:rsidRPr="00A547C8" w:rsidRDefault="00A547C8" w:rsidP="00A547C8">
            <w:pPr>
              <w:pStyle w:val="ConsPlusNormal"/>
              <w:jc w:val="center"/>
              <w:rPr>
                <w:sz w:val="28"/>
                <w:szCs w:val="28"/>
              </w:rPr>
            </w:pPr>
            <w:r w:rsidRPr="00A547C8">
              <w:rPr>
                <w:sz w:val="28"/>
                <w:szCs w:val="28"/>
              </w:rPr>
              <w:t>10</w:t>
            </w:r>
          </w:p>
        </w:tc>
        <w:tc>
          <w:tcPr>
            <w:tcW w:w="892" w:type="dxa"/>
            <w:tcBorders>
              <w:top w:val="nil"/>
            </w:tcBorders>
          </w:tcPr>
          <w:p w:rsidR="00A547C8" w:rsidRPr="00A547C8" w:rsidRDefault="00A547C8" w:rsidP="00A547C8">
            <w:pPr>
              <w:pStyle w:val="ConsPlusNormal"/>
              <w:jc w:val="center"/>
              <w:rPr>
                <w:sz w:val="28"/>
                <w:szCs w:val="28"/>
              </w:rPr>
            </w:pPr>
            <w:r w:rsidRPr="00A547C8">
              <w:rPr>
                <w:sz w:val="28"/>
                <w:szCs w:val="28"/>
              </w:rPr>
              <w:t>11</w:t>
            </w:r>
          </w:p>
        </w:tc>
        <w:tc>
          <w:tcPr>
            <w:tcW w:w="639" w:type="dxa"/>
            <w:tcBorders>
              <w:top w:val="nil"/>
            </w:tcBorders>
          </w:tcPr>
          <w:p w:rsidR="00A547C8" w:rsidRPr="00A547C8" w:rsidRDefault="00A547C8" w:rsidP="00A547C8">
            <w:pPr>
              <w:pStyle w:val="ConsPlusNormal"/>
              <w:jc w:val="center"/>
              <w:rPr>
                <w:sz w:val="28"/>
                <w:szCs w:val="28"/>
              </w:rPr>
            </w:pPr>
            <w:r w:rsidRPr="00A547C8">
              <w:rPr>
                <w:sz w:val="28"/>
                <w:szCs w:val="28"/>
              </w:rPr>
              <w:t>12</w:t>
            </w:r>
          </w:p>
        </w:tc>
        <w:tc>
          <w:tcPr>
            <w:tcW w:w="850" w:type="dxa"/>
            <w:tcBorders>
              <w:top w:val="nil"/>
            </w:tcBorders>
          </w:tcPr>
          <w:p w:rsidR="00A547C8" w:rsidRPr="00A547C8" w:rsidRDefault="00A547C8" w:rsidP="00A547C8">
            <w:pPr>
              <w:pStyle w:val="ConsPlusNormal"/>
              <w:jc w:val="center"/>
              <w:rPr>
                <w:sz w:val="28"/>
                <w:szCs w:val="28"/>
              </w:rPr>
            </w:pPr>
            <w:r w:rsidRPr="00A547C8">
              <w:rPr>
                <w:sz w:val="28"/>
                <w:szCs w:val="28"/>
              </w:rPr>
              <w:t>13</w:t>
            </w:r>
          </w:p>
        </w:tc>
        <w:tc>
          <w:tcPr>
            <w:tcW w:w="851" w:type="dxa"/>
            <w:tcBorders>
              <w:top w:val="nil"/>
            </w:tcBorders>
          </w:tcPr>
          <w:p w:rsidR="00A547C8" w:rsidRPr="00A547C8" w:rsidRDefault="00A547C8" w:rsidP="00A547C8">
            <w:pPr>
              <w:pStyle w:val="ConsPlusNormal"/>
              <w:jc w:val="center"/>
              <w:rPr>
                <w:sz w:val="28"/>
                <w:szCs w:val="28"/>
              </w:rPr>
            </w:pPr>
            <w:r w:rsidRPr="00A547C8">
              <w:rPr>
                <w:sz w:val="28"/>
                <w:szCs w:val="28"/>
              </w:rPr>
              <w:t>14</w:t>
            </w:r>
          </w:p>
        </w:tc>
        <w:tc>
          <w:tcPr>
            <w:tcW w:w="1134" w:type="dxa"/>
            <w:tcBorders>
              <w:top w:val="nil"/>
            </w:tcBorders>
          </w:tcPr>
          <w:p w:rsidR="00A547C8" w:rsidRPr="00A547C8" w:rsidRDefault="00A547C8" w:rsidP="00A547C8">
            <w:pPr>
              <w:pStyle w:val="ConsPlusNormal"/>
              <w:jc w:val="center"/>
              <w:rPr>
                <w:sz w:val="28"/>
                <w:szCs w:val="28"/>
              </w:rPr>
            </w:pPr>
            <w:r w:rsidRPr="00A547C8">
              <w:rPr>
                <w:sz w:val="28"/>
                <w:szCs w:val="28"/>
              </w:rPr>
              <w:t>15</w:t>
            </w:r>
          </w:p>
        </w:tc>
        <w:tc>
          <w:tcPr>
            <w:tcW w:w="1552" w:type="dxa"/>
            <w:gridSpan w:val="2"/>
            <w:tcBorders>
              <w:top w:val="nil"/>
            </w:tcBorders>
          </w:tcPr>
          <w:p w:rsidR="00A547C8" w:rsidRPr="00A547C8" w:rsidRDefault="00A547C8" w:rsidP="00A547C8">
            <w:pPr>
              <w:pStyle w:val="ConsPlusNormal"/>
              <w:jc w:val="center"/>
              <w:rPr>
                <w:sz w:val="28"/>
                <w:szCs w:val="28"/>
              </w:rPr>
            </w:pPr>
            <w:r w:rsidRPr="00A547C8">
              <w:rPr>
                <w:sz w:val="28"/>
                <w:szCs w:val="28"/>
              </w:rPr>
              <w:t>16</w:t>
            </w:r>
          </w:p>
        </w:tc>
        <w:tc>
          <w:tcPr>
            <w:tcW w:w="698" w:type="dxa"/>
            <w:tcBorders>
              <w:top w:val="nil"/>
            </w:tcBorders>
          </w:tcPr>
          <w:p w:rsidR="00A547C8" w:rsidRPr="00A547C8" w:rsidRDefault="00A547C8" w:rsidP="00A547C8">
            <w:pPr>
              <w:pStyle w:val="ConsPlusNormal"/>
              <w:jc w:val="center"/>
              <w:rPr>
                <w:sz w:val="28"/>
                <w:szCs w:val="28"/>
              </w:rPr>
            </w:pPr>
            <w:r w:rsidRPr="00A547C8">
              <w:rPr>
                <w:sz w:val="28"/>
                <w:szCs w:val="28"/>
              </w:rPr>
              <w:t>17</w:t>
            </w:r>
          </w:p>
        </w:tc>
      </w:tr>
      <w:tr w:rsidR="00A547C8" w:rsidRPr="00A547C8" w:rsidTr="00357A4F">
        <w:tc>
          <w:tcPr>
            <w:tcW w:w="624" w:type="dxa"/>
          </w:tcPr>
          <w:p w:rsidR="00A547C8" w:rsidRPr="00A547C8" w:rsidRDefault="00A547C8" w:rsidP="00A547C8">
            <w:pPr>
              <w:pStyle w:val="ConsPlusNormal"/>
              <w:rPr>
                <w:sz w:val="28"/>
                <w:szCs w:val="28"/>
              </w:rPr>
            </w:pPr>
          </w:p>
        </w:tc>
        <w:tc>
          <w:tcPr>
            <w:tcW w:w="1304"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c>
          <w:tcPr>
            <w:tcW w:w="973" w:type="dxa"/>
          </w:tcPr>
          <w:p w:rsidR="00A547C8" w:rsidRPr="00A547C8" w:rsidRDefault="00A547C8" w:rsidP="00A547C8">
            <w:pPr>
              <w:pStyle w:val="ConsPlusNormal"/>
              <w:rPr>
                <w:sz w:val="28"/>
                <w:szCs w:val="28"/>
              </w:rPr>
            </w:pPr>
          </w:p>
        </w:tc>
        <w:tc>
          <w:tcPr>
            <w:tcW w:w="567" w:type="dxa"/>
          </w:tcPr>
          <w:p w:rsidR="00A547C8" w:rsidRPr="00A547C8" w:rsidRDefault="00A547C8" w:rsidP="00A547C8">
            <w:pPr>
              <w:pStyle w:val="ConsPlusNormal"/>
              <w:rPr>
                <w:sz w:val="28"/>
                <w:szCs w:val="28"/>
              </w:rPr>
            </w:pPr>
          </w:p>
        </w:tc>
        <w:tc>
          <w:tcPr>
            <w:tcW w:w="850"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c>
          <w:tcPr>
            <w:tcW w:w="995"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892" w:type="dxa"/>
          </w:tcPr>
          <w:p w:rsidR="00A547C8" w:rsidRPr="00A547C8" w:rsidRDefault="00A547C8" w:rsidP="00A547C8">
            <w:pPr>
              <w:pStyle w:val="ConsPlusNormal"/>
              <w:rPr>
                <w:sz w:val="28"/>
                <w:szCs w:val="28"/>
              </w:rPr>
            </w:pPr>
          </w:p>
        </w:tc>
        <w:tc>
          <w:tcPr>
            <w:tcW w:w="639" w:type="dxa"/>
          </w:tcPr>
          <w:p w:rsidR="00A547C8" w:rsidRPr="00A547C8" w:rsidRDefault="00A547C8" w:rsidP="00A547C8">
            <w:pPr>
              <w:pStyle w:val="ConsPlusNormal"/>
              <w:rPr>
                <w:sz w:val="28"/>
                <w:szCs w:val="28"/>
              </w:rPr>
            </w:pPr>
          </w:p>
        </w:tc>
        <w:tc>
          <w:tcPr>
            <w:tcW w:w="850" w:type="dxa"/>
          </w:tcPr>
          <w:p w:rsidR="00A547C8" w:rsidRPr="00A547C8" w:rsidRDefault="00A547C8" w:rsidP="00A547C8">
            <w:pPr>
              <w:pStyle w:val="ConsPlusNormal"/>
              <w:rPr>
                <w:sz w:val="28"/>
                <w:szCs w:val="28"/>
              </w:rPr>
            </w:pPr>
          </w:p>
        </w:tc>
        <w:tc>
          <w:tcPr>
            <w:tcW w:w="851"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552" w:type="dxa"/>
            <w:gridSpan w:val="2"/>
          </w:tcPr>
          <w:p w:rsidR="00A547C8" w:rsidRPr="00A547C8" w:rsidRDefault="00A547C8" w:rsidP="00A547C8">
            <w:pPr>
              <w:pStyle w:val="ConsPlusNormal"/>
              <w:rPr>
                <w:sz w:val="28"/>
                <w:szCs w:val="28"/>
              </w:rPr>
            </w:pPr>
          </w:p>
        </w:tc>
        <w:tc>
          <w:tcPr>
            <w:tcW w:w="698" w:type="dxa"/>
          </w:tcPr>
          <w:p w:rsidR="00A547C8" w:rsidRPr="00A547C8" w:rsidRDefault="00A547C8" w:rsidP="00A547C8">
            <w:pPr>
              <w:pStyle w:val="ConsPlusNormal"/>
              <w:rPr>
                <w:sz w:val="28"/>
                <w:szCs w:val="28"/>
              </w:rPr>
            </w:pPr>
          </w:p>
        </w:tc>
      </w:tr>
      <w:tr w:rsidR="00A547C8" w:rsidRPr="00A547C8" w:rsidTr="00357A4F">
        <w:tc>
          <w:tcPr>
            <w:tcW w:w="2918" w:type="dxa"/>
            <w:gridSpan w:val="3"/>
          </w:tcPr>
          <w:p w:rsidR="00A547C8" w:rsidRPr="00A547C8" w:rsidRDefault="00A547C8" w:rsidP="00A547C8">
            <w:pPr>
              <w:pStyle w:val="ConsPlusNormal"/>
              <w:jc w:val="both"/>
              <w:rPr>
                <w:sz w:val="28"/>
                <w:szCs w:val="28"/>
              </w:rPr>
            </w:pPr>
            <w:r w:rsidRPr="00A547C8">
              <w:rPr>
                <w:sz w:val="28"/>
                <w:szCs w:val="28"/>
              </w:rPr>
              <w:t>Итого (по графам 9, 10):</w:t>
            </w:r>
          </w:p>
        </w:tc>
        <w:tc>
          <w:tcPr>
            <w:tcW w:w="973" w:type="dxa"/>
          </w:tcPr>
          <w:p w:rsidR="00A547C8" w:rsidRPr="00A547C8" w:rsidRDefault="00A547C8" w:rsidP="00A547C8">
            <w:pPr>
              <w:pStyle w:val="ConsPlusNormal"/>
              <w:rPr>
                <w:sz w:val="28"/>
                <w:szCs w:val="28"/>
              </w:rPr>
            </w:pPr>
          </w:p>
        </w:tc>
        <w:tc>
          <w:tcPr>
            <w:tcW w:w="567" w:type="dxa"/>
          </w:tcPr>
          <w:p w:rsidR="00A547C8" w:rsidRPr="00A547C8" w:rsidRDefault="00A547C8" w:rsidP="00A547C8">
            <w:pPr>
              <w:pStyle w:val="ConsPlusNormal"/>
              <w:rPr>
                <w:sz w:val="28"/>
                <w:szCs w:val="28"/>
              </w:rPr>
            </w:pPr>
          </w:p>
        </w:tc>
        <w:tc>
          <w:tcPr>
            <w:tcW w:w="850"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c>
          <w:tcPr>
            <w:tcW w:w="995"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892" w:type="dxa"/>
          </w:tcPr>
          <w:p w:rsidR="00A547C8" w:rsidRPr="00A547C8" w:rsidRDefault="00A547C8" w:rsidP="00A547C8">
            <w:pPr>
              <w:pStyle w:val="ConsPlusNormal"/>
              <w:rPr>
                <w:sz w:val="28"/>
                <w:szCs w:val="28"/>
              </w:rPr>
            </w:pPr>
          </w:p>
        </w:tc>
        <w:tc>
          <w:tcPr>
            <w:tcW w:w="639" w:type="dxa"/>
          </w:tcPr>
          <w:p w:rsidR="00A547C8" w:rsidRPr="00A547C8" w:rsidRDefault="00A547C8" w:rsidP="00A547C8">
            <w:pPr>
              <w:pStyle w:val="ConsPlusNormal"/>
              <w:rPr>
                <w:sz w:val="28"/>
                <w:szCs w:val="28"/>
              </w:rPr>
            </w:pPr>
          </w:p>
        </w:tc>
        <w:tc>
          <w:tcPr>
            <w:tcW w:w="850" w:type="dxa"/>
          </w:tcPr>
          <w:p w:rsidR="00A547C8" w:rsidRPr="00A547C8" w:rsidRDefault="00A547C8" w:rsidP="00A547C8">
            <w:pPr>
              <w:pStyle w:val="ConsPlusNormal"/>
              <w:rPr>
                <w:sz w:val="28"/>
                <w:szCs w:val="28"/>
              </w:rPr>
            </w:pPr>
          </w:p>
        </w:tc>
        <w:tc>
          <w:tcPr>
            <w:tcW w:w="851" w:type="dxa"/>
          </w:tcPr>
          <w:p w:rsidR="00A547C8" w:rsidRPr="00A547C8" w:rsidRDefault="00A547C8" w:rsidP="00A547C8">
            <w:pPr>
              <w:pStyle w:val="ConsPlusNormal"/>
              <w:ind w:right="-490"/>
              <w:rPr>
                <w:sz w:val="28"/>
                <w:szCs w:val="28"/>
              </w:rPr>
            </w:pPr>
          </w:p>
        </w:tc>
        <w:tc>
          <w:tcPr>
            <w:tcW w:w="1134" w:type="dxa"/>
          </w:tcPr>
          <w:p w:rsidR="00A547C8" w:rsidRPr="00A547C8" w:rsidRDefault="00A547C8" w:rsidP="00A547C8">
            <w:pPr>
              <w:pStyle w:val="ConsPlusNormal"/>
              <w:rPr>
                <w:sz w:val="28"/>
                <w:szCs w:val="28"/>
              </w:rPr>
            </w:pPr>
          </w:p>
        </w:tc>
        <w:tc>
          <w:tcPr>
            <w:tcW w:w="1552" w:type="dxa"/>
            <w:gridSpan w:val="2"/>
          </w:tcPr>
          <w:p w:rsidR="00A547C8" w:rsidRPr="00A547C8" w:rsidRDefault="00A547C8" w:rsidP="00A547C8">
            <w:pPr>
              <w:pStyle w:val="ConsPlusNormal"/>
              <w:rPr>
                <w:sz w:val="28"/>
                <w:szCs w:val="28"/>
              </w:rPr>
            </w:pPr>
          </w:p>
        </w:tc>
        <w:tc>
          <w:tcPr>
            <w:tcW w:w="698" w:type="dxa"/>
          </w:tcPr>
          <w:p w:rsidR="00A547C8" w:rsidRPr="00A547C8" w:rsidRDefault="00A547C8" w:rsidP="00A547C8">
            <w:pPr>
              <w:pStyle w:val="ConsPlusNormal"/>
              <w:rPr>
                <w:sz w:val="28"/>
                <w:szCs w:val="28"/>
              </w:rPr>
            </w:pPr>
          </w:p>
        </w:tc>
      </w:tr>
    </w:tbl>
    <w:p w:rsidR="00A547C8" w:rsidRPr="00A547C8" w:rsidRDefault="00A547C8" w:rsidP="00A547C8">
      <w:pPr>
        <w:pStyle w:val="ConsPlusNormal"/>
        <w:jc w:val="both"/>
        <w:rPr>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Руководитель __________________     _______________________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Главный бухгалтер ________________  _______________________ ____________ </w:t>
      </w:r>
      <w:proofErr w:type="gramStart"/>
      <w:r w:rsidRPr="00A547C8">
        <w:rPr>
          <w:rFonts w:ascii="Times New Roman" w:hAnsi="Times New Roman" w:cs="Times New Roman"/>
          <w:sz w:val="28"/>
          <w:szCs w:val="28"/>
        </w:rPr>
        <w:t>г</w:t>
      </w:r>
      <w:proofErr w:type="gramEnd"/>
      <w:r w:rsidRPr="00A547C8">
        <w:rPr>
          <w:rFonts w:ascii="Times New Roman" w:hAnsi="Times New Roman" w:cs="Times New Roman"/>
          <w:sz w:val="28"/>
          <w:szCs w:val="28"/>
        </w:rPr>
        <w:t>.</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w:t>
      </w:r>
    </w:p>
    <w:p w:rsidR="00A547C8" w:rsidRPr="00A547C8" w:rsidRDefault="00A547C8" w:rsidP="00A547C8">
      <w:pPr>
        <w:pStyle w:val="ConsPlusNormal"/>
        <w:jc w:val="both"/>
        <w:rPr>
          <w:sz w:val="28"/>
          <w:szCs w:val="28"/>
        </w:rPr>
      </w:pPr>
    </w:p>
    <w:p w:rsidR="00A547C8" w:rsidRPr="00A547C8" w:rsidRDefault="00A547C8" w:rsidP="00A547C8">
      <w:pPr>
        <w:pStyle w:val="ConsPlusNormal"/>
        <w:jc w:val="both"/>
        <w:rPr>
          <w:sz w:val="28"/>
          <w:szCs w:val="28"/>
        </w:rPr>
        <w:sectPr w:rsidR="00A547C8" w:rsidRPr="00A547C8" w:rsidSect="005A32C4">
          <w:pgSz w:w="16838" w:h="11906" w:orient="landscape" w:code="9"/>
          <w:pgMar w:top="1134" w:right="289" w:bottom="851" w:left="284" w:header="0" w:footer="0" w:gutter="0"/>
          <w:cols w:space="720"/>
        </w:sectPr>
      </w:pPr>
    </w:p>
    <w:p w:rsidR="00A547C8" w:rsidRPr="00A547C8" w:rsidRDefault="00A547C8" w:rsidP="00A547C8">
      <w:pPr>
        <w:pStyle w:val="ConsPlusNonformat"/>
        <w:jc w:val="right"/>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r w:rsidRPr="00A547C8">
        <w:rPr>
          <w:rFonts w:ascii="Times New Roman" w:hAnsi="Times New Roman" w:cs="Times New Roman"/>
          <w:sz w:val="28"/>
          <w:szCs w:val="28"/>
        </w:rPr>
        <w:t>Форма N 3</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 xml:space="preserve">Состав иного движимого имущества </w:t>
      </w:r>
      <w:hyperlink w:anchor="P427" w:history="1">
        <w:r w:rsidRPr="00A547C8">
          <w:rPr>
            <w:rFonts w:ascii="Times New Roman" w:hAnsi="Times New Roman" w:cs="Times New Roman"/>
            <w:color w:val="0000FF"/>
            <w:sz w:val="28"/>
            <w:szCs w:val="28"/>
          </w:rPr>
          <w:t>&lt;*&gt;</w:t>
        </w:r>
      </w:hyperlink>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по состоянию на 1 января ____ г.</w:t>
      </w:r>
    </w:p>
    <w:p w:rsidR="00A547C8" w:rsidRPr="00A547C8" w:rsidRDefault="00A547C8" w:rsidP="00A547C8">
      <w:pPr>
        <w:pStyle w:val="ConsPlusNormal"/>
        <w:jc w:val="both"/>
        <w:rPr>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386"/>
        <w:gridCol w:w="1814"/>
        <w:gridCol w:w="1814"/>
      </w:tblGrid>
      <w:tr w:rsidR="00A547C8" w:rsidRPr="00A547C8" w:rsidTr="00B07E84">
        <w:tc>
          <w:tcPr>
            <w:tcW w:w="624" w:type="dxa"/>
            <w:vMerge w:val="restart"/>
          </w:tcPr>
          <w:p w:rsidR="00A547C8" w:rsidRPr="00A547C8" w:rsidRDefault="00A547C8" w:rsidP="00A547C8">
            <w:pPr>
              <w:pStyle w:val="ConsPlusNormal"/>
              <w:jc w:val="center"/>
              <w:rPr>
                <w:sz w:val="28"/>
                <w:szCs w:val="28"/>
              </w:rPr>
            </w:pPr>
            <w:r w:rsidRPr="00A547C8">
              <w:rPr>
                <w:sz w:val="28"/>
                <w:szCs w:val="28"/>
              </w:rPr>
              <w:t>N п/п</w:t>
            </w:r>
          </w:p>
        </w:tc>
        <w:tc>
          <w:tcPr>
            <w:tcW w:w="5386" w:type="dxa"/>
            <w:vMerge w:val="restart"/>
          </w:tcPr>
          <w:p w:rsidR="00A547C8" w:rsidRPr="00A547C8" w:rsidRDefault="00A547C8" w:rsidP="00A547C8">
            <w:pPr>
              <w:pStyle w:val="ConsPlusNormal"/>
              <w:jc w:val="center"/>
              <w:rPr>
                <w:sz w:val="28"/>
                <w:szCs w:val="28"/>
              </w:rPr>
            </w:pPr>
            <w:r w:rsidRPr="00A547C8">
              <w:rPr>
                <w:sz w:val="28"/>
                <w:szCs w:val="28"/>
              </w:rPr>
              <w:t>Объект движимого имущества</w:t>
            </w:r>
          </w:p>
        </w:tc>
        <w:tc>
          <w:tcPr>
            <w:tcW w:w="3628" w:type="dxa"/>
            <w:gridSpan w:val="2"/>
          </w:tcPr>
          <w:p w:rsidR="00A547C8" w:rsidRPr="00A547C8" w:rsidRDefault="00A547C8" w:rsidP="00A547C8">
            <w:pPr>
              <w:pStyle w:val="ConsPlusNormal"/>
              <w:jc w:val="center"/>
              <w:rPr>
                <w:sz w:val="28"/>
                <w:szCs w:val="28"/>
              </w:rPr>
            </w:pPr>
            <w:r w:rsidRPr="00A547C8">
              <w:rPr>
                <w:sz w:val="28"/>
                <w:szCs w:val="28"/>
              </w:rPr>
              <w:t>Характеристики данных</w:t>
            </w:r>
          </w:p>
        </w:tc>
      </w:tr>
      <w:tr w:rsidR="00A547C8" w:rsidRPr="00A547C8" w:rsidTr="00B07E84">
        <w:tc>
          <w:tcPr>
            <w:tcW w:w="624" w:type="dxa"/>
            <w:vMerge/>
          </w:tcPr>
          <w:p w:rsidR="00A547C8" w:rsidRPr="00A547C8" w:rsidRDefault="00A547C8" w:rsidP="00A547C8">
            <w:pPr>
              <w:spacing w:after="0" w:line="240" w:lineRule="auto"/>
              <w:rPr>
                <w:rFonts w:ascii="Times New Roman" w:hAnsi="Times New Roman" w:cs="Times New Roman"/>
                <w:sz w:val="28"/>
                <w:szCs w:val="28"/>
              </w:rPr>
            </w:pPr>
          </w:p>
        </w:tc>
        <w:tc>
          <w:tcPr>
            <w:tcW w:w="5386" w:type="dxa"/>
            <w:vMerge/>
          </w:tcPr>
          <w:p w:rsidR="00A547C8" w:rsidRPr="00A547C8" w:rsidRDefault="00A547C8" w:rsidP="00A547C8">
            <w:pPr>
              <w:spacing w:after="0" w:line="240" w:lineRule="auto"/>
              <w:rPr>
                <w:rFonts w:ascii="Times New Roman" w:hAnsi="Times New Roman" w:cs="Times New Roman"/>
                <w:sz w:val="28"/>
                <w:szCs w:val="28"/>
              </w:rPr>
            </w:pPr>
          </w:p>
        </w:tc>
        <w:tc>
          <w:tcPr>
            <w:tcW w:w="1814" w:type="dxa"/>
          </w:tcPr>
          <w:p w:rsidR="00A547C8" w:rsidRPr="00A547C8" w:rsidRDefault="00A547C8" w:rsidP="00A547C8">
            <w:pPr>
              <w:pStyle w:val="ConsPlusNormal"/>
              <w:jc w:val="center"/>
              <w:rPr>
                <w:sz w:val="28"/>
                <w:szCs w:val="28"/>
              </w:rPr>
            </w:pPr>
            <w:r w:rsidRPr="00A547C8">
              <w:rPr>
                <w:sz w:val="28"/>
                <w:szCs w:val="28"/>
              </w:rPr>
              <w:t>Балансовая стоимость (тыс. рублей)</w:t>
            </w:r>
          </w:p>
        </w:tc>
        <w:tc>
          <w:tcPr>
            <w:tcW w:w="1814" w:type="dxa"/>
          </w:tcPr>
          <w:p w:rsidR="00A547C8" w:rsidRPr="00A547C8" w:rsidRDefault="00A547C8" w:rsidP="00A547C8">
            <w:pPr>
              <w:pStyle w:val="ConsPlusNormal"/>
              <w:jc w:val="center"/>
              <w:rPr>
                <w:sz w:val="28"/>
                <w:szCs w:val="28"/>
              </w:rPr>
            </w:pPr>
            <w:r w:rsidRPr="00A547C8">
              <w:rPr>
                <w:sz w:val="28"/>
                <w:szCs w:val="28"/>
              </w:rPr>
              <w:t>Остаточная стоимость (тыс. рублей)</w:t>
            </w:r>
          </w:p>
        </w:tc>
      </w:tr>
      <w:tr w:rsidR="00A547C8" w:rsidRPr="00A547C8" w:rsidTr="00B07E84">
        <w:tc>
          <w:tcPr>
            <w:tcW w:w="624" w:type="dxa"/>
          </w:tcPr>
          <w:p w:rsidR="00A547C8" w:rsidRPr="00A547C8" w:rsidRDefault="00A547C8" w:rsidP="00A547C8">
            <w:pPr>
              <w:pStyle w:val="ConsPlusNormal"/>
              <w:rPr>
                <w:sz w:val="28"/>
                <w:szCs w:val="28"/>
              </w:rPr>
            </w:pPr>
          </w:p>
        </w:tc>
        <w:tc>
          <w:tcPr>
            <w:tcW w:w="5386" w:type="dxa"/>
          </w:tcPr>
          <w:p w:rsidR="00A547C8" w:rsidRPr="00A547C8" w:rsidRDefault="00A547C8" w:rsidP="00A547C8">
            <w:pPr>
              <w:pStyle w:val="ConsPlusNormal"/>
              <w:jc w:val="both"/>
              <w:rPr>
                <w:sz w:val="28"/>
                <w:szCs w:val="28"/>
              </w:rPr>
            </w:pPr>
            <w:r w:rsidRPr="00A547C8">
              <w:rPr>
                <w:sz w:val="28"/>
                <w:szCs w:val="28"/>
              </w:rPr>
              <w:t>Иное движимое имущество, в том числе:</w:t>
            </w:r>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r w:rsidRPr="00A547C8">
              <w:rPr>
                <w:sz w:val="28"/>
                <w:szCs w:val="28"/>
              </w:rPr>
              <w:t>1.</w:t>
            </w:r>
          </w:p>
        </w:tc>
        <w:tc>
          <w:tcPr>
            <w:tcW w:w="5386" w:type="dxa"/>
          </w:tcPr>
          <w:p w:rsidR="00A547C8" w:rsidRPr="00A547C8" w:rsidRDefault="00A547C8" w:rsidP="00A547C8">
            <w:pPr>
              <w:pStyle w:val="ConsPlusNormal"/>
              <w:jc w:val="both"/>
              <w:rPr>
                <w:sz w:val="28"/>
                <w:szCs w:val="28"/>
              </w:rPr>
            </w:pPr>
            <w:r w:rsidRPr="00A547C8">
              <w:rPr>
                <w:sz w:val="28"/>
                <w:szCs w:val="28"/>
              </w:rPr>
              <w:t>Имущество, не вошедшее в уставный капитал</w:t>
            </w:r>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r w:rsidRPr="00A547C8">
              <w:rPr>
                <w:sz w:val="28"/>
                <w:szCs w:val="28"/>
              </w:rPr>
              <w:t>2.</w:t>
            </w:r>
          </w:p>
        </w:tc>
        <w:tc>
          <w:tcPr>
            <w:tcW w:w="5386" w:type="dxa"/>
          </w:tcPr>
          <w:p w:rsidR="00A547C8" w:rsidRPr="00A547C8" w:rsidRDefault="00A547C8" w:rsidP="00A547C8">
            <w:pPr>
              <w:pStyle w:val="ConsPlusNormal"/>
              <w:jc w:val="both"/>
              <w:rPr>
                <w:sz w:val="28"/>
                <w:szCs w:val="28"/>
              </w:rPr>
            </w:pPr>
            <w:r w:rsidRPr="00A547C8">
              <w:rPr>
                <w:sz w:val="28"/>
                <w:szCs w:val="28"/>
              </w:rPr>
              <w:t xml:space="preserve">Нематериальные активы </w:t>
            </w:r>
            <w:hyperlink w:anchor="P429" w:history="1">
              <w:r w:rsidRPr="00A547C8">
                <w:rPr>
                  <w:color w:val="0000FF"/>
                  <w:sz w:val="28"/>
                  <w:szCs w:val="28"/>
                </w:rPr>
                <w:t>&lt;**&gt;</w:t>
              </w:r>
            </w:hyperlink>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r w:rsidRPr="00A547C8">
              <w:rPr>
                <w:sz w:val="28"/>
                <w:szCs w:val="28"/>
              </w:rPr>
              <w:t>3.</w:t>
            </w:r>
          </w:p>
        </w:tc>
        <w:tc>
          <w:tcPr>
            <w:tcW w:w="5386" w:type="dxa"/>
          </w:tcPr>
          <w:p w:rsidR="00A547C8" w:rsidRPr="00A547C8" w:rsidRDefault="00A547C8" w:rsidP="00A547C8">
            <w:pPr>
              <w:pStyle w:val="ConsPlusNormal"/>
              <w:jc w:val="both"/>
              <w:rPr>
                <w:sz w:val="28"/>
                <w:szCs w:val="28"/>
              </w:rPr>
            </w:pPr>
            <w:r w:rsidRPr="00A547C8">
              <w:rPr>
                <w:sz w:val="28"/>
                <w:szCs w:val="28"/>
              </w:rPr>
              <w:t xml:space="preserve">Имущество, балансовая стоимость которого превышает тысячекратный размер установленной законом минимальной заработной платы </w:t>
            </w:r>
            <w:hyperlink w:anchor="P432" w:history="1">
              <w:r w:rsidRPr="00A547C8">
                <w:rPr>
                  <w:color w:val="0000FF"/>
                  <w:sz w:val="28"/>
                  <w:szCs w:val="28"/>
                </w:rPr>
                <w:t>&lt;***&gt;</w:t>
              </w:r>
            </w:hyperlink>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r w:rsidRPr="00A547C8">
              <w:rPr>
                <w:sz w:val="28"/>
                <w:szCs w:val="28"/>
              </w:rPr>
              <w:t>4.</w:t>
            </w:r>
          </w:p>
        </w:tc>
        <w:tc>
          <w:tcPr>
            <w:tcW w:w="5386" w:type="dxa"/>
          </w:tcPr>
          <w:p w:rsidR="00A547C8" w:rsidRPr="00A547C8" w:rsidRDefault="00A547C8" w:rsidP="00A547C8">
            <w:pPr>
              <w:pStyle w:val="ConsPlusNormal"/>
              <w:jc w:val="both"/>
              <w:rPr>
                <w:sz w:val="28"/>
                <w:szCs w:val="28"/>
              </w:rPr>
            </w:pPr>
            <w:r w:rsidRPr="00A547C8">
              <w:rPr>
                <w:sz w:val="28"/>
                <w:szCs w:val="28"/>
              </w:rPr>
              <w:t xml:space="preserve">Другое </w:t>
            </w:r>
            <w:hyperlink w:anchor="P436" w:history="1">
              <w:r w:rsidRPr="00A547C8">
                <w:rPr>
                  <w:color w:val="0000FF"/>
                  <w:sz w:val="28"/>
                  <w:szCs w:val="28"/>
                </w:rPr>
                <w:t>&lt;****&gt;</w:t>
              </w:r>
            </w:hyperlink>
          </w:p>
        </w:tc>
        <w:tc>
          <w:tcPr>
            <w:tcW w:w="181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r>
    </w:tbl>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&lt;*&gt;  Основные  средства,  кроме объектов недвижимости, и нематериальные</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активы.</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&lt;**&gt;  Перечень  указанного  имущества  необходимо представить отдельным</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приложением,   а   в   данной   строке   указать  первоначальную  стоимость</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нематериальных активов.</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&lt;***&gt;  Перечень  движимого  имущества,  балансовая  стоимость  которого</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превышает  50 тыс. рублей, необходимо представить отдельным приложением, а</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в   данной  строке  указать  суммарную  балансовую  стоимость  (остаточную)</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указанного имущества.</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&lt;****&gt;  В  пункте  4  необходимо указать разницу между суммой из </w:t>
      </w:r>
      <w:hyperlink w:anchor="P264" w:history="1">
        <w:r w:rsidRPr="00A547C8">
          <w:rPr>
            <w:rFonts w:ascii="Times New Roman" w:hAnsi="Times New Roman" w:cs="Times New Roman"/>
            <w:color w:val="0000FF"/>
            <w:sz w:val="28"/>
            <w:szCs w:val="28"/>
          </w:rPr>
          <w:t>строки</w:t>
        </w:r>
      </w:hyperlink>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"Иное  движимое  имущество"  карты учета (форма N 1) и суммой </w:t>
      </w:r>
      <w:hyperlink w:anchor="P413" w:history="1">
        <w:r w:rsidRPr="00A547C8">
          <w:rPr>
            <w:rFonts w:ascii="Times New Roman" w:hAnsi="Times New Roman" w:cs="Times New Roman"/>
            <w:color w:val="0000FF"/>
            <w:sz w:val="28"/>
            <w:szCs w:val="28"/>
          </w:rPr>
          <w:t>пунктов 2</w:t>
        </w:r>
      </w:hyperlink>
      <w:r w:rsidRPr="00A547C8">
        <w:rPr>
          <w:rFonts w:ascii="Times New Roman" w:hAnsi="Times New Roman" w:cs="Times New Roman"/>
          <w:sz w:val="28"/>
          <w:szCs w:val="28"/>
        </w:rPr>
        <w:t xml:space="preserve"> и </w:t>
      </w:r>
      <w:hyperlink w:anchor="P417" w:history="1">
        <w:r w:rsidRPr="00A547C8">
          <w:rPr>
            <w:rFonts w:ascii="Times New Roman" w:hAnsi="Times New Roman" w:cs="Times New Roman"/>
            <w:color w:val="0000FF"/>
            <w:sz w:val="28"/>
            <w:szCs w:val="28"/>
          </w:rPr>
          <w:t>3</w:t>
        </w:r>
      </w:hyperlink>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данной формы.</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Руководитель __________________    _______________________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Главный бухгалтер ________________  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sectPr w:rsidR="00A547C8" w:rsidRPr="00A547C8" w:rsidSect="00AF620E">
          <w:pgSz w:w="11906" w:h="16838" w:code="9"/>
          <w:pgMar w:top="289" w:right="851" w:bottom="284" w:left="1134" w:header="0" w:footer="0" w:gutter="0"/>
          <w:cols w:space="720"/>
        </w:sectPr>
      </w:pP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p>
    <w:p w:rsidR="00A547C8" w:rsidRPr="00A547C8" w:rsidRDefault="00A547C8" w:rsidP="00A547C8">
      <w:pPr>
        <w:pStyle w:val="ConsPlusNonformat"/>
        <w:jc w:val="right"/>
        <w:rPr>
          <w:rFonts w:ascii="Times New Roman" w:hAnsi="Times New Roman" w:cs="Times New Roman"/>
          <w:sz w:val="28"/>
          <w:szCs w:val="28"/>
        </w:rPr>
      </w:pPr>
      <w:r w:rsidRPr="00A547C8">
        <w:rPr>
          <w:rFonts w:ascii="Times New Roman" w:hAnsi="Times New Roman" w:cs="Times New Roman"/>
          <w:sz w:val="28"/>
          <w:szCs w:val="28"/>
        </w:rPr>
        <w:t>Форма N 4</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Перечень движимого имущества,</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балансовая стоимость которого превышает 50 тыс. рублей</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(основные средства, кроме объектов недвижимости),</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по состоянию на 1 января _____ г.</w:t>
      </w:r>
    </w:p>
    <w:p w:rsidR="00A547C8" w:rsidRPr="00A547C8" w:rsidRDefault="00A547C8" w:rsidP="00A547C8">
      <w:pPr>
        <w:pStyle w:val="ConsPlusNormal"/>
        <w:jc w:val="both"/>
        <w:rPr>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2154"/>
        <w:gridCol w:w="1191"/>
        <w:gridCol w:w="1871"/>
        <w:gridCol w:w="1871"/>
      </w:tblGrid>
      <w:tr w:rsidR="00A547C8" w:rsidRPr="00A547C8" w:rsidTr="00B07E84">
        <w:tc>
          <w:tcPr>
            <w:tcW w:w="624" w:type="dxa"/>
          </w:tcPr>
          <w:p w:rsidR="00A547C8" w:rsidRPr="00A547C8" w:rsidRDefault="00A547C8" w:rsidP="00A547C8">
            <w:pPr>
              <w:pStyle w:val="ConsPlusNormal"/>
              <w:jc w:val="center"/>
              <w:rPr>
                <w:sz w:val="28"/>
                <w:szCs w:val="28"/>
              </w:rPr>
            </w:pPr>
            <w:r w:rsidRPr="00A547C8">
              <w:rPr>
                <w:sz w:val="28"/>
                <w:szCs w:val="28"/>
              </w:rPr>
              <w:t>N п/п</w:t>
            </w:r>
          </w:p>
        </w:tc>
        <w:tc>
          <w:tcPr>
            <w:tcW w:w="1814" w:type="dxa"/>
          </w:tcPr>
          <w:p w:rsidR="00A547C8" w:rsidRPr="00A547C8" w:rsidRDefault="00A547C8" w:rsidP="00A547C8">
            <w:pPr>
              <w:pStyle w:val="ConsPlusNormal"/>
              <w:jc w:val="center"/>
              <w:rPr>
                <w:sz w:val="28"/>
                <w:szCs w:val="28"/>
              </w:rPr>
            </w:pPr>
            <w:r w:rsidRPr="00A547C8">
              <w:rPr>
                <w:sz w:val="28"/>
                <w:szCs w:val="28"/>
              </w:rPr>
              <w:t>Инвентарный номер</w:t>
            </w:r>
          </w:p>
        </w:tc>
        <w:tc>
          <w:tcPr>
            <w:tcW w:w="2154" w:type="dxa"/>
          </w:tcPr>
          <w:p w:rsidR="00A547C8" w:rsidRPr="00A547C8" w:rsidRDefault="00A547C8" w:rsidP="00A547C8">
            <w:pPr>
              <w:pStyle w:val="ConsPlusNormal"/>
              <w:jc w:val="center"/>
              <w:rPr>
                <w:sz w:val="28"/>
                <w:szCs w:val="28"/>
              </w:rPr>
            </w:pPr>
            <w:r w:rsidRPr="00A547C8">
              <w:rPr>
                <w:sz w:val="28"/>
                <w:szCs w:val="28"/>
              </w:rPr>
              <w:t>Наименование объекта</w:t>
            </w:r>
          </w:p>
        </w:tc>
        <w:tc>
          <w:tcPr>
            <w:tcW w:w="1191" w:type="dxa"/>
          </w:tcPr>
          <w:p w:rsidR="00A547C8" w:rsidRPr="00A547C8" w:rsidRDefault="00A547C8" w:rsidP="00A547C8">
            <w:pPr>
              <w:pStyle w:val="ConsPlusNormal"/>
              <w:jc w:val="center"/>
              <w:rPr>
                <w:sz w:val="28"/>
                <w:szCs w:val="28"/>
              </w:rPr>
            </w:pPr>
            <w:r w:rsidRPr="00A547C8">
              <w:rPr>
                <w:sz w:val="28"/>
                <w:szCs w:val="28"/>
              </w:rPr>
              <w:t>Год ввода</w:t>
            </w:r>
          </w:p>
        </w:tc>
        <w:tc>
          <w:tcPr>
            <w:tcW w:w="1871" w:type="dxa"/>
          </w:tcPr>
          <w:p w:rsidR="00A547C8" w:rsidRPr="00A547C8" w:rsidRDefault="00A547C8" w:rsidP="00A547C8">
            <w:pPr>
              <w:pStyle w:val="ConsPlusNormal"/>
              <w:jc w:val="center"/>
              <w:rPr>
                <w:sz w:val="28"/>
                <w:szCs w:val="28"/>
              </w:rPr>
            </w:pPr>
            <w:r w:rsidRPr="00A547C8">
              <w:rPr>
                <w:sz w:val="28"/>
                <w:szCs w:val="28"/>
              </w:rPr>
              <w:t>Балансовая стоимость (тыс. рублей)</w:t>
            </w:r>
          </w:p>
        </w:tc>
        <w:tc>
          <w:tcPr>
            <w:tcW w:w="1871" w:type="dxa"/>
          </w:tcPr>
          <w:p w:rsidR="00A547C8" w:rsidRPr="00A547C8" w:rsidRDefault="00A547C8" w:rsidP="00A547C8">
            <w:pPr>
              <w:pStyle w:val="ConsPlusNormal"/>
              <w:jc w:val="center"/>
              <w:rPr>
                <w:sz w:val="28"/>
                <w:szCs w:val="28"/>
              </w:rPr>
            </w:pPr>
            <w:r w:rsidRPr="00A547C8">
              <w:rPr>
                <w:sz w:val="28"/>
                <w:szCs w:val="28"/>
              </w:rPr>
              <w:t>Остаточная стоимость (тыс. рублей)</w:t>
            </w:r>
          </w:p>
        </w:tc>
      </w:tr>
      <w:tr w:rsidR="00A547C8" w:rsidRPr="00A547C8" w:rsidTr="00B07E84">
        <w:tc>
          <w:tcPr>
            <w:tcW w:w="624" w:type="dxa"/>
          </w:tcPr>
          <w:p w:rsidR="00A547C8" w:rsidRPr="00A547C8" w:rsidRDefault="00A547C8" w:rsidP="00A547C8">
            <w:pPr>
              <w:pStyle w:val="ConsPlusNormal"/>
              <w:jc w:val="center"/>
              <w:rPr>
                <w:sz w:val="28"/>
                <w:szCs w:val="28"/>
              </w:rPr>
            </w:pPr>
            <w:r w:rsidRPr="00A547C8">
              <w:rPr>
                <w:sz w:val="28"/>
                <w:szCs w:val="28"/>
              </w:rPr>
              <w:t>1</w:t>
            </w:r>
          </w:p>
        </w:tc>
        <w:tc>
          <w:tcPr>
            <w:tcW w:w="1814" w:type="dxa"/>
          </w:tcPr>
          <w:p w:rsidR="00A547C8" w:rsidRPr="00A547C8" w:rsidRDefault="00A547C8" w:rsidP="00A547C8">
            <w:pPr>
              <w:pStyle w:val="ConsPlusNormal"/>
              <w:jc w:val="center"/>
              <w:rPr>
                <w:sz w:val="28"/>
                <w:szCs w:val="28"/>
              </w:rPr>
            </w:pPr>
            <w:r w:rsidRPr="00A547C8">
              <w:rPr>
                <w:sz w:val="28"/>
                <w:szCs w:val="28"/>
              </w:rPr>
              <w:t>2</w:t>
            </w:r>
          </w:p>
        </w:tc>
        <w:tc>
          <w:tcPr>
            <w:tcW w:w="2154" w:type="dxa"/>
          </w:tcPr>
          <w:p w:rsidR="00A547C8" w:rsidRPr="00A547C8" w:rsidRDefault="00A547C8" w:rsidP="00A547C8">
            <w:pPr>
              <w:pStyle w:val="ConsPlusNormal"/>
              <w:jc w:val="center"/>
              <w:rPr>
                <w:sz w:val="28"/>
                <w:szCs w:val="28"/>
              </w:rPr>
            </w:pPr>
            <w:r w:rsidRPr="00A547C8">
              <w:rPr>
                <w:sz w:val="28"/>
                <w:szCs w:val="28"/>
              </w:rPr>
              <w:t>3</w:t>
            </w:r>
          </w:p>
        </w:tc>
        <w:tc>
          <w:tcPr>
            <w:tcW w:w="1191" w:type="dxa"/>
          </w:tcPr>
          <w:p w:rsidR="00A547C8" w:rsidRPr="00A547C8" w:rsidRDefault="00A547C8" w:rsidP="00A547C8">
            <w:pPr>
              <w:pStyle w:val="ConsPlusNormal"/>
              <w:jc w:val="center"/>
              <w:rPr>
                <w:sz w:val="28"/>
                <w:szCs w:val="28"/>
              </w:rPr>
            </w:pPr>
            <w:r w:rsidRPr="00A547C8">
              <w:rPr>
                <w:sz w:val="28"/>
                <w:szCs w:val="28"/>
              </w:rPr>
              <w:t>4</w:t>
            </w:r>
          </w:p>
        </w:tc>
        <w:tc>
          <w:tcPr>
            <w:tcW w:w="1871" w:type="dxa"/>
          </w:tcPr>
          <w:p w:rsidR="00A547C8" w:rsidRPr="00A547C8" w:rsidRDefault="00A547C8" w:rsidP="00A547C8">
            <w:pPr>
              <w:pStyle w:val="ConsPlusNormal"/>
              <w:jc w:val="center"/>
              <w:rPr>
                <w:sz w:val="28"/>
                <w:szCs w:val="28"/>
              </w:rPr>
            </w:pPr>
            <w:r w:rsidRPr="00A547C8">
              <w:rPr>
                <w:sz w:val="28"/>
                <w:szCs w:val="28"/>
              </w:rPr>
              <w:t>5</w:t>
            </w:r>
          </w:p>
        </w:tc>
        <w:tc>
          <w:tcPr>
            <w:tcW w:w="1871" w:type="dxa"/>
          </w:tcPr>
          <w:p w:rsidR="00A547C8" w:rsidRPr="00A547C8" w:rsidRDefault="00A547C8" w:rsidP="00A547C8">
            <w:pPr>
              <w:pStyle w:val="ConsPlusNormal"/>
              <w:jc w:val="center"/>
              <w:rPr>
                <w:sz w:val="28"/>
                <w:szCs w:val="28"/>
              </w:rPr>
            </w:pPr>
            <w:r w:rsidRPr="00A547C8">
              <w:rPr>
                <w:sz w:val="28"/>
                <w:szCs w:val="28"/>
              </w:rPr>
              <w:t>6</w:t>
            </w:r>
          </w:p>
        </w:tc>
      </w:tr>
      <w:tr w:rsidR="00A547C8" w:rsidRPr="00A547C8" w:rsidTr="00B07E84">
        <w:tc>
          <w:tcPr>
            <w:tcW w:w="624" w:type="dxa"/>
          </w:tcPr>
          <w:p w:rsidR="00A547C8" w:rsidRPr="00A547C8" w:rsidRDefault="00A547C8" w:rsidP="00A547C8">
            <w:pPr>
              <w:pStyle w:val="ConsPlusNormal"/>
              <w:rPr>
                <w:sz w:val="28"/>
                <w:szCs w:val="28"/>
              </w:rPr>
            </w:pPr>
          </w:p>
        </w:tc>
        <w:tc>
          <w:tcPr>
            <w:tcW w:w="1814" w:type="dxa"/>
          </w:tcPr>
          <w:p w:rsidR="00A547C8" w:rsidRPr="00A547C8" w:rsidRDefault="00A547C8" w:rsidP="00A547C8">
            <w:pPr>
              <w:pStyle w:val="ConsPlusNormal"/>
              <w:rPr>
                <w:sz w:val="28"/>
                <w:szCs w:val="28"/>
              </w:rPr>
            </w:pPr>
          </w:p>
        </w:tc>
        <w:tc>
          <w:tcPr>
            <w:tcW w:w="2154" w:type="dxa"/>
          </w:tcPr>
          <w:p w:rsidR="00A547C8" w:rsidRPr="00A547C8" w:rsidRDefault="00A547C8" w:rsidP="00A547C8">
            <w:pPr>
              <w:pStyle w:val="ConsPlusNormal"/>
              <w:rPr>
                <w:sz w:val="28"/>
                <w:szCs w:val="28"/>
              </w:rPr>
            </w:pPr>
          </w:p>
        </w:tc>
        <w:tc>
          <w:tcPr>
            <w:tcW w:w="1191" w:type="dxa"/>
          </w:tcPr>
          <w:p w:rsidR="00A547C8" w:rsidRPr="00A547C8" w:rsidRDefault="00A547C8" w:rsidP="00A547C8">
            <w:pPr>
              <w:pStyle w:val="ConsPlusNormal"/>
              <w:rPr>
                <w:sz w:val="28"/>
                <w:szCs w:val="28"/>
              </w:rPr>
            </w:pPr>
          </w:p>
        </w:tc>
        <w:tc>
          <w:tcPr>
            <w:tcW w:w="1871" w:type="dxa"/>
          </w:tcPr>
          <w:p w:rsidR="00A547C8" w:rsidRPr="00A547C8" w:rsidRDefault="00A547C8" w:rsidP="00A547C8">
            <w:pPr>
              <w:pStyle w:val="ConsPlusNormal"/>
              <w:rPr>
                <w:sz w:val="28"/>
                <w:szCs w:val="28"/>
              </w:rPr>
            </w:pPr>
          </w:p>
        </w:tc>
        <w:tc>
          <w:tcPr>
            <w:tcW w:w="1871" w:type="dxa"/>
          </w:tcPr>
          <w:p w:rsidR="00A547C8" w:rsidRPr="00A547C8" w:rsidRDefault="00A547C8" w:rsidP="00A547C8">
            <w:pPr>
              <w:pStyle w:val="ConsPlusNormal"/>
              <w:rPr>
                <w:sz w:val="28"/>
                <w:szCs w:val="28"/>
              </w:rPr>
            </w:pPr>
          </w:p>
        </w:tc>
      </w:tr>
      <w:tr w:rsidR="00A547C8" w:rsidRPr="00A547C8" w:rsidTr="00B07E84">
        <w:tc>
          <w:tcPr>
            <w:tcW w:w="4592" w:type="dxa"/>
            <w:gridSpan w:val="3"/>
          </w:tcPr>
          <w:p w:rsidR="00A547C8" w:rsidRPr="00A547C8" w:rsidRDefault="00A547C8" w:rsidP="00A547C8">
            <w:pPr>
              <w:pStyle w:val="ConsPlusNormal"/>
              <w:jc w:val="both"/>
              <w:rPr>
                <w:sz w:val="28"/>
                <w:szCs w:val="28"/>
              </w:rPr>
            </w:pPr>
            <w:r w:rsidRPr="00A547C8">
              <w:rPr>
                <w:sz w:val="28"/>
                <w:szCs w:val="28"/>
              </w:rPr>
              <w:t>Итого (по графам 5, 6):</w:t>
            </w:r>
          </w:p>
        </w:tc>
        <w:tc>
          <w:tcPr>
            <w:tcW w:w="1191" w:type="dxa"/>
          </w:tcPr>
          <w:p w:rsidR="00A547C8" w:rsidRPr="00A547C8" w:rsidRDefault="00A547C8" w:rsidP="00A547C8">
            <w:pPr>
              <w:pStyle w:val="ConsPlusNormal"/>
              <w:rPr>
                <w:sz w:val="28"/>
                <w:szCs w:val="28"/>
              </w:rPr>
            </w:pPr>
          </w:p>
        </w:tc>
        <w:tc>
          <w:tcPr>
            <w:tcW w:w="1871" w:type="dxa"/>
          </w:tcPr>
          <w:p w:rsidR="00A547C8" w:rsidRPr="00A547C8" w:rsidRDefault="00A547C8" w:rsidP="00A547C8">
            <w:pPr>
              <w:pStyle w:val="ConsPlusNormal"/>
              <w:rPr>
                <w:sz w:val="28"/>
                <w:szCs w:val="28"/>
              </w:rPr>
            </w:pPr>
          </w:p>
        </w:tc>
        <w:tc>
          <w:tcPr>
            <w:tcW w:w="1871" w:type="dxa"/>
          </w:tcPr>
          <w:p w:rsidR="00A547C8" w:rsidRPr="00A547C8" w:rsidRDefault="00A547C8" w:rsidP="00A547C8">
            <w:pPr>
              <w:pStyle w:val="ConsPlusNormal"/>
              <w:rPr>
                <w:sz w:val="28"/>
                <w:szCs w:val="28"/>
              </w:rPr>
            </w:pPr>
          </w:p>
        </w:tc>
      </w:tr>
    </w:tbl>
    <w:p w:rsidR="00A547C8" w:rsidRPr="00A547C8" w:rsidRDefault="00A547C8" w:rsidP="00A547C8">
      <w:pPr>
        <w:pStyle w:val="ConsPlusNormal"/>
        <w:jc w:val="both"/>
        <w:rPr>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Руководитель __________________    _______________________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Главный бухгалтер ________________  ______________________  ____________ г.</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телефон)</w:t>
      </w:r>
    </w:p>
    <w:p w:rsidR="00A547C8" w:rsidRPr="00A547C8" w:rsidRDefault="00A547C8" w:rsidP="00A547C8">
      <w:pPr>
        <w:pStyle w:val="ConsPlusNormal"/>
        <w:jc w:val="both"/>
        <w:rPr>
          <w:sz w:val="28"/>
          <w:szCs w:val="28"/>
        </w:rPr>
      </w:pPr>
    </w:p>
    <w:p w:rsidR="00A547C8" w:rsidRPr="00A547C8" w:rsidRDefault="00A547C8" w:rsidP="00A547C8">
      <w:pPr>
        <w:pStyle w:val="ConsPlusNormal"/>
        <w:jc w:val="both"/>
        <w:rPr>
          <w:sz w:val="28"/>
          <w:szCs w:val="28"/>
        </w:rPr>
        <w:sectPr w:rsidR="00A547C8" w:rsidRPr="00A547C8" w:rsidSect="00AF620E">
          <w:pgSz w:w="11906" w:h="16838" w:code="9"/>
          <w:pgMar w:top="289" w:right="851" w:bottom="284" w:left="1134" w:header="0" w:footer="0" w:gutter="0"/>
          <w:cols w:space="720"/>
        </w:sect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lastRenderedPageBreak/>
        <w:t xml:space="preserve">                      </w:t>
      </w:r>
    </w:p>
    <w:p w:rsidR="00A547C8" w:rsidRPr="00A547C8" w:rsidRDefault="00A547C8" w:rsidP="002B5B93">
      <w:pPr>
        <w:pStyle w:val="ConsPlusNonformat"/>
        <w:ind w:left="7788"/>
        <w:jc w:val="both"/>
        <w:rPr>
          <w:rFonts w:ascii="Times New Roman" w:hAnsi="Times New Roman" w:cs="Times New Roman"/>
          <w:sz w:val="28"/>
          <w:szCs w:val="28"/>
        </w:rPr>
      </w:pPr>
      <w:r w:rsidRPr="00A547C8">
        <w:rPr>
          <w:rFonts w:ascii="Times New Roman" w:hAnsi="Times New Roman" w:cs="Times New Roman"/>
          <w:sz w:val="28"/>
          <w:szCs w:val="28"/>
        </w:rPr>
        <w:t>Форма N 5</w:t>
      </w: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Перечень</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поступивших и выбывших основных средств за _______ год</w:t>
      </w:r>
    </w:p>
    <w:p w:rsidR="00A547C8" w:rsidRPr="00A547C8" w:rsidRDefault="00A547C8" w:rsidP="00A547C8">
      <w:pPr>
        <w:pStyle w:val="ConsPlusNonformat"/>
        <w:jc w:val="center"/>
        <w:rPr>
          <w:rFonts w:ascii="Times New Roman" w:hAnsi="Times New Roman" w:cs="Times New Roman"/>
          <w:sz w:val="28"/>
          <w:szCs w:val="28"/>
        </w:rPr>
      </w:pPr>
      <w:r w:rsidRPr="00A547C8">
        <w:rPr>
          <w:rFonts w:ascii="Times New Roman" w:hAnsi="Times New Roman" w:cs="Times New Roman"/>
          <w:sz w:val="28"/>
          <w:szCs w:val="28"/>
        </w:rPr>
        <w:t>(наименование организации)</w:t>
      </w:r>
    </w:p>
    <w:p w:rsidR="00A547C8" w:rsidRPr="00A547C8" w:rsidRDefault="00A547C8" w:rsidP="00A547C8">
      <w:pPr>
        <w:pStyle w:val="ConsPlusNormal"/>
        <w:jc w:val="center"/>
        <w:rPr>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01"/>
        <w:gridCol w:w="1320"/>
        <w:gridCol w:w="1077"/>
        <w:gridCol w:w="1134"/>
        <w:gridCol w:w="1361"/>
        <w:gridCol w:w="1417"/>
        <w:gridCol w:w="990"/>
      </w:tblGrid>
      <w:tr w:rsidR="00A547C8" w:rsidRPr="00A547C8" w:rsidTr="00B07E84">
        <w:tc>
          <w:tcPr>
            <w:tcW w:w="624" w:type="dxa"/>
          </w:tcPr>
          <w:p w:rsidR="00A547C8" w:rsidRPr="00A547C8" w:rsidRDefault="00A547C8" w:rsidP="00A547C8">
            <w:pPr>
              <w:pStyle w:val="ConsPlusNormal"/>
              <w:jc w:val="center"/>
              <w:rPr>
                <w:sz w:val="28"/>
                <w:szCs w:val="28"/>
              </w:rPr>
            </w:pPr>
            <w:r w:rsidRPr="00A547C8">
              <w:rPr>
                <w:sz w:val="28"/>
                <w:szCs w:val="28"/>
              </w:rPr>
              <w:t>N п/п</w:t>
            </w:r>
          </w:p>
        </w:tc>
        <w:tc>
          <w:tcPr>
            <w:tcW w:w="1701" w:type="dxa"/>
          </w:tcPr>
          <w:p w:rsidR="00A547C8" w:rsidRPr="00A547C8" w:rsidRDefault="00A547C8" w:rsidP="00A547C8">
            <w:pPr>
              <w:pStyle w:val="ConsPlusNormal"/>
              <w:jc w:val="center"/>
              <w:rPr>
                <w:sz w:val="28"/>
                <w:szCs w:val="28"/>
              </w:rPr>
            </w:pPr>
            <w:r w:rsidRPr="00A547C8">
              <w:rPr>
                <w:sz w:val="28"/>
                <w:szCs w:val="28"/>
              </w:rPr>
              <w:t>Инвентарный номер</w:t>
            </w:r>
          </w:p>
        </w:tc>
        <w:tc>
          <w:tcPr>
            <w:tcW w:w="1320" w:type="dxa"/>
          </w:tcPr>
          <w:p w:rsidR="00A547C8" w:rsidRPr="00A547C8" w:rsidRDefault="00A547C8" w:rsidP="00A547C8">
            <w:pPr>
              <w:pStyle w:val="ConsPlusNormal"/>
              <w:jc w:val="center"/>
              <w:rPr>
                <w:sz w:val="28"/>
                <w:szCs w:val="28"/>
              </w:rPr>
            </w:pPr>
            <w:r w:rsidRPr="00A547C8">
              <w:rPr>
                <w:sz w:val="28"/>
                <w:szCs w:val="28"/>
              </w:rPr>
              <w:t>Наименование объекта</w:t>
            </w:r>
          </w:p>
        </w:tc>
        <w:tc>
          <w:tcPr>
            <w:tcW w:w="1077" w:type="dxa"/>
          </w:tcPr>
          <w:p w:rsidR="00A547C8" w:rsidRPr="00A547C8" w:rsidRDefault="00A547C8" w:rsidP="00A547C8">
            <w:pPr>
              <w:pStyle w:val="ConsPlusNormal"/>
              <w:jc w:val="center"/>
              <w:rPr>
                <w:sz w:val="28"/>
                <w:szCs w:val="28"/>
              </w:rPr>
            </w:pPr>
            <w:r w:rsidRPr="00A547C8">
              <w:rPr>
                <w:sz w:val="28"/>
                <w:szCs w:val="28"/>
              </w:rPr>
              <w:t>Количество (единиц)</w:t>
            </w:r>
          </w:p>
        </w:tc>
        <w:tc>
          <w:tcPr>
            <w:tcW w:w="1134" w:type="dxa"/>
          </w:tcPr>
          <w:p w:rsidR="00A547C8" w:rsidRPr="00A547C8" w:rsidRDefault="00A547C8" w:rsidP="00A547C8">
            <w:pPr>
              <w:pStyle w:val="ConsPlusNormal"/>
              <w:jc w:val="center"/>
              <w:rPr>
                <w:sz w:val="28"/>
                <w:szCs w:val="28"/>
              </w:rPr>
            </w:pPr>
            <w:r w:rsidRPr="00A547C8">
              <w:rPr>
                <w:sz w:val="28"/>
                <w:szCs w:val="28"/>
              </w:rPr>
              <w:t>Год ввода в эксплуатацию</w:t>
            </w:r>
          </w:p>
        </w:tc>
        <w:tc>
          <w:tcPr>
            <w:tcW w:w="1361" w:type="dxa"/>
          </w:tcPr>
          <w:p w:rsidR="00A547C8" w:rsidRPr="00A547C8" w:rsidRDefault="00A547C8" w:rsidP="00A547C8">
            <w:pPr>
              <w:pStyle w:val="ConsPlusNormal"/>
              <w:jc w:val="center"/>
              <w:rPr>
                <w:sz w:val="28"/>
                <w:szCs w:val="28"/>
              </w:rPr>
            </w:pPr>
            <w:r w:rsidRPr="00A547C8">
              <w:rPr>
                <w:sz w:val="28"/>
                <w:szCs w:val="28"/>
              </w:rPr>
              <w:t>Балансовая стоимость (тыс. рублей)</w:t>
            </w:r>
          </w:p>
        </w:tc>
        <w:tc>
          <w:tcPr>
            <w:tcW w:w="1417" w:type="dxa"/>
          </w:tcPr>
          <w:p w:rsidR="00A547C8" w:rsidRPr="00A547C8" w:rsidRDefault="00A547C8" w:rsidP="00A547C8">
            <w:pPr>
              <w:pStyle w:val="ConsPlusNormal"/>
              <w:jc w:val="center"/>
              <w:rPr>
                <w:sz w:val="28"/>
                <w:szCs w:val="28"/>
              </w:rPr>
            </w:pPr>
            <w:r w:rsidRPr="00A547C8">
              <w:rPr>
                <w:sz w:val="28"/>
                <w:szCs w:val="28"/>
              </w:rPr>
              <w:t>Остаточная стоимость (тыс. рублей)</w:t>
            </w:r>
          </w:p>
        </w:tc>
        <w:tc>
          <w:tcPr>
            <w:tcW w:w="990" w:type="dxa"/>
          </w:tcPr>
          <w:p w:rsidR="00A547C8" w:rsidRPr="00A547C8" w:rsidRDefault="00A547C8" w:rsidP="00A547C8">
            <w:pPr>
              <w:pStyle w:val="ConsPlusNormal"/>
              <w:jc w:val="center"/>
              <w:rPr>
                <w:sz w:val="28"/>
                <w:szCs w:val="28"/>
              </w:rPr>
            </w:pPr>
            <w:r w:rsidRPr="00A547C8">
              <w:rPr>
                <w:sz w:val="28"/>
                <w:szCs w:val="28"/>
              </w:rPr>
              <w:t>Основание</w:t>
            </w:r>
          </w:p>
        </w:tc>
      </w:tr>
      <w:tr w:rsidR="00A547C8" w:rsidRPr="00A547C8" w:rsidTr="00B07E84">
        <w:tc>
          <w:tcPr>
            <w:tcW w:w="624" w:type="dxa"/>
          </w:tcPr>
          <w:p w:rsidR="00A547C8" w:rsidRPr="00A547C8" w:rsidRDefault="00A547C8" w:rsidP="00A547C8">
            <w:pPr>
              <w:pStyle w:val="ConsPlusNormal"/>
              <w:jc w:val="center"/>
              <w:rPr>
                <w:sz w:val="28"/>
                <w:szCs w:val="28"/>
              </w:rPr>
            </w:pPr>
            <w:r w:rsidRPr="00A547C8">
              <w:rPr>
                <w:sz w:val="28"/>
                <w:szCs w:val="28"/>
              </w:rPr>
              <w:t>1</w:t>
            </w:r>
          </w:p>
        </w:tc>
        <w:tc>
          <w:tcPr>
            <w:tcW w:w="1701" w:type="dxa"/>
          </w:tcPr>
          <w:p w:rsidR="00A547C8" w:rsidRPr="00A547C8" w:rsidRDefault="00A547C8" w:rsidP="00A547C8">
            <w:pPr>
              <w:pStyle w:val="ConsPlusNormal"/>
              <w:jc w:val="center"/>
              <w:rPr>
                <w:sz w:val="28"/>
                <w:szCs w:val="28"/>
              </w:rPr>
            </w:pPr>
            <w:r w:rsidRPr="00A547C8">
              <w:rPr>
                <w:sz w:val="28"/>
                <w:szCs w:val="28"/>
              </w:rPr>
              <w:t>2</w:t>
            </w:r>
          </w:p>
        </w:tc>
        <w:tc>
          <w:tcPr>
            <w:tcW w:w="1320" w:type="dxa"/>
          </w:tcPr>
          <w:p w:rsidR="00A547C8" w:rsidRPr="00A547C8" w:rsidRDefault="00A547C8" w:rsidP="00A547C8">
            <w:pPr>
              <w:pStyle w:val="ConsPlusNormal"/>
              <w:jc w:val="center"/>
              <w:rPr>
                <w:sz w:val="28"/>
                <w:szCs w:val="28"/>
              </w:rPr>
            </w:pPr>
            <w:r w:rsidRPr="00A547C8">
              <w:rPr>
                <w:sz w:val="28"/>
                <w:szCs w:val="28"/>
              </w:rPr>
              <w:t>3</w:t>
            </w:r>
          </w:p>
        </w:tc>
        <w:tc>
          <w:tcPr>
            <w:tcW w:w="1077" w:type="dxa"/>
          </w:tcPr>
          <w:p w:rsidR="00A547C8" w:rsidRPr="00A547C8" w:rsidRDefault="00A547C8" w:rsidP="00A547C8">
            <w:pPr>
              <w:pStyle w:val="ConsPlusNormal"/>
              <w:jc w:val="center"/>
              <w:rPr>
                <w:sz w:val="28"/>
                <w:szCs w:val="28"/>
              </w:rPr>
            </w:pPr>
            <w:r w:rsidRPr="00A547C8">
              <w:rPr>
                <w:sz w:val="28"/>
                <w:szCs w:val="28"/>
              </w:rPr>
              <w:t>4</w:t>
            </w:r>
          </w:p>
        </w:tc>
        <w:tc>
          <w:tcPr>
            <w:tcW w:w="1134" w:type="dxa"/>
          </w:tcPr>
          <w:p w:rsidR="00A547C8" w:rsidRPr="00A547C8" w:rsidRDefault="00A547C8" w:rsidP="00A547C8">
            <w:pPr>
              <w:pStyle w:val="ConsPlusNormal"/>
              <w:jc w:val="center"/>
              <w:rPr>
                <w:sz w:val="28"/>
                <w:szCs w:val="28"/>
              </w:rPr>
            </w:pPr>
            <w:r w:rsidRPr="00A547C8">
              <w:rPr>
                <w:sz w:val="28"/>
                <w:szCs w:val="28"/>
              </w:rPr>
              <w:t>5</w:t>
            </w:r>
          </w:p>
        </w:tc>
        <w:tc>
          <w:tcPr>
            <w:tcW w:w="1361" w:type="dxa"/>
          </w:tcPr>
          <w:p w:rsidR="00A547C8" w:rsidRPr="00A547C8" w:rsidRDefault="00A547C8" w:rsidP="00A547C8">
            <w:pPr>
              <w:pStyle w:val="ConsPlusNormal"/>
              <w:jc w:val="center"/>
              <w:rPr>
                <w:sz w:val="28"/>
                <w:szCs w:val="28"/>
              </w:rPr>
            </w:pPr>
            <w:r w:rsidRPr="00A547C8">
              <w:rPr>
                <w:sz w:val="28"/>
                <w:szCs w:val="28"/>
              </w:rPr>
              <w:t>6</w:t>
            </w:r>
          </w:p>
        </w:tc>
        <w:tc>
          <w:tcPr>
            <w:tcW w:w="1417" w:type="dxa"/>
          </w:tcPr>
          <w:p w:rsidR="00A547C8" w:rsidRPr="00A547C8" w:rsidRDefault="00A547C8" w:rsidP="00A547C8">
            <w:pPr>
              <w:pStyle w:val="ConsPlusNormal"/>
              <w:jc w:val="center"/>
              <w:rPr>
                <w:sz w:val="28"/>
                <w:szCs w:val="28"/>
              </w:rPr>
            </w:pPr>
            <w:r w:rsidRPr="00A547C8">
              <w:rPr>
                <w:sz w:val="28"/>
                <w:szCs w:val="28"/>
              </w:rPr>
              <w:t>7</w:t>
            </w:r>
          </w:p>
        </w:tc>
        <w:tc>
          <w:tcPr>
            <w:tcW w:w="990" w:type="dxa"/>
          </w:tcPr>
          <w:p w:rsidR="00A547C8" w:rsidRPr="00A547C8" w:rsidRDefault="00A547C8" w:rsidP="00A547C8">
            <w:pPr>
              <w:pStyle w:val="ConsPlusNormal"/>
              <w:jc w:val="center"/>
              <w:rPr>
                <w:sz w:val="28"/>
                <w:szCs w:val="28"/>
              </w:rPr>
            </w:pPr>
            <w:r w:rsidRPr="00A547C8">
              <w:rPr>
                <w:sz w:val="28"/>
                <w:szCs w:val="28"/>
              </w:rPr>
              <w:t>8</w:t>
            </w: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jc w:val="both"/>
              <w:rPr>
                <w:sz w:val="28"/>
                <w:szCs w:val="28"/>
              </w:rPr>
            </w:pPr>
            <w:r w:rsidRPr="00A547C8">
              <w:rPr>
                <w:sz w:val="28"/>
                <w:szCs w:val="28"/>
              </w:rPr>
              <w:t>Поступило:</w:t>
            </w: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jc w:val="both"/>
              <w:rPr>
                <w:sz w:val="28"/>
                <w:szCs w:val="28"/>
              </w:rPr>
            </w:pPr>
            <w:r w:rsidRPr="00A547C8">
              <w:rPr>
                <w:sz w:val="28"/>
                <w:szCs w:val="28"/>
              </w:rPr>
              <w:t>1.</w:t>
            </w: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jc w:val="both"/>
              <w:rPr>
                <w:sz w:val="28"/>
                <w:szCs w:val="28"/>
              </w:rPr>
            </w:pPr>
            <w:r w:rsidRPr="00A547C8">
              <w:rPr>
                <w:sz w:val="28"/>
                <w:szCs w:val="28"/>
              </w:rPr>
              <w:t>2.</w:t>
            </w: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jc w:val="both"/>
              <w:rPr>
                <w:sz w:val="28"/>
                <w:szCs w:val="28"/>
              </w:rPr>
            </w:pPr>
            <w:r w:rsidRPr="00A547C8">
              <w:rPr>
                <w:sz w:val="28"/>
                <w:szCs w:val="28"/>
              </w:rPr>
              <w:t>Итого (гр. 6, 7)</w:t>
            </w: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jc w:val="both"/>
              <w:rPr>
                <w:sz w:val="28"/>
                <w:szCs w:val="28"/>
              </w:rPr>
            </w:pPr>
            <w:r w:rsidRPr="00A547C8">
              <w:rPr>
                <w:sz w:val="28"/>
                <w:szCs w:val="28"/>
              </w:rPr>
              <w:t>Выбыло:</w:t>
            </w: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jc w:val="both"/>
              <w:rPr>
                <w:sz w:val="28"/>
                <w:szCs w:val="28"/>
              </w:rPr>
            </w:pPr>
            <w:r w:rsidRPr="00A547C8">
              <w:rPr>
                <w:sz w:val="28"/>
                <w:szCs w:val="28"/>
              </w:rPr>
              <w:t>1.</w:t>
            </w: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jc w:val="both"/>
              <w:rPr>
                <w:sz w:val="28"/>
                <w:szCs w:val="28"/>
              </w:rPr>
            </w:pPr>
            <w:r w:rsidRPr="00A547C8">
              <w:rPr>
                <w:sz w:val="28"/>
                <w:szCs w:val="28"/>
              </w:rPr>
              <w:t>2.</w:t>
            </w: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jc w:val="both"/>
              <w:rPr>
                <w:sz w:val="28"/>
                <w:szCs w:val="28"/>
              </w:rPr>
            </w:pPr>
            <w:r w:rsidRPr="00A547C8">
              <w:rPr>
                <w:sz w:val="28"/>
                <w:szCs w:val="28"/>
              </w:rPr>
              <w:t>Итого (гр. 6, 7)</w:t>
            </w: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r w:rsidR="00A547C8" w:rsidRPr="00A547C8" w:rsidTr="00B07E84">
        <w:tc>
          <w:tcPr>
            <w:tcW w:w="624" w:type="dxa"/>
          </w:tcPr>
          <w:p w:rsidR="00A547C8" w:rsidRPr="00A547C8" w:rsidRDefault="00A547C8" w:rsidP="00A547C8">
            <w:pPr>
              <w:pStyle w:val="ConsPlusNormal"/>
              <w:rPr>
                <w:sz w:val="28"/>
                <w:szCs w:val="28"/>
              </w:rPr>
            </w:pPr>
          </w:p>
        </w:tc>
        <w:tc>
          <w:tcPr>
            <w:tcW w:w="1701" w:type="dxa"/>
          </w:tcPr>
          <w:p w:rsidR="00A547C8" w:rsidRPr="00A547C8" w:rsidRDefault="00A547C8" w:rsidP="00A547C8">
            <w:pPr>
              <w:pStyle w:val="ConsPlusNormal"/>
              <w:rPr>
                <w:sz w:val="28"/>
                <w:szCs w:val="28"/>
              </w:rPr>
            </w:pPr>
          </w:p>
        </w:tc>
        <w:tc>
          <w:tcPr>
            <w:tcW w:w="1320" w:type="dxa"/>
          </w:tcPr>
          <w:p w:rsidR="00A547C8" w:rsidRPr="00A547C8" w:rsidRDefault="00A547C8" w:rsidP="00A547C8">
            <w:pPr>
              <w:pStyle w:val="ConsPlusNormal"/>
              <w:rPr>
                <w:sz w:val="28"/>
                <w:szCs w:val="28"/>
              </w:rPr>
            </w:pPr>
          </w:p>
        </w:tc>
        <w:tc>
          <w:tcPr>
            <w:tcW w:w="1077" w:type="dxa"/>
          </w:tcPr>
          <w:p w:rsidR="00A547C8" w:rsidRPr="00A547C8" w:rsidRDefault="00A547C8" w:rsidP="00A547C8">
            <w:pPr>
              <w:pStyle w:val="ConsPlusNormal"/>
              <w:rPr>
                <w:sz w:val="28"/>
                <w:szCs w:val="28"/>
              </w:rPr>
            </w:pPr>
          </w:p>
        </w:tc>
        <w:tc>
          <w:tcPr>
            <w:tcW w:w="1134" w:type="dxa"/>
          </w:tcPr>
          <w:p w:rsidR="00A547C8" w:rsidRPr="00A547C8" w:rsidRDefault="00A547C8" w:rsidP="00A547C8">
            <w:pPr>
              <w:pStyle w:val="ConsPlusNormal"/>
              <w:rPr>
                <w:sz w:val="28"/>
                <w:szCs w:val="28"/>
              </w:rPr>
            </w:pPr>
          </w:p>
        </w:tc>
        <w:tc>
          <w:tcPr>
            <w:tcW w:w="1361" w:type="dxa"/>
          </w:tcPr>
          <w:p w:rsidR="00A547C8" w:rsidRPr="00A547C8" w:rsidRDefault="00A547C8" w:rsidP="00A547C8">
            <w:pPr>
              <w:pStyle w:val="ConsPlusNormal"/>
              <w:rPr>
                <w:sz w:val="28"/>
                <w:szCs w:val="28"/>
              </w:rPr>
            </w:pPr>
          </w:p>
        </w:tc>
        <w:tc>
          <w:tcPr>
            <w:tcW w:w="1417" w:type="dxa"/>
          </w:tcPr>
          <w:p w:rsidR="00A547C8" w:rsidRPr="00A547C8" w:rsidRDefault="00A547C8" w:rsidP="00A547C8">
            <w:pPr>
              <w:pStyle w:val="ConsPlusNormal"/>
              <w:rPr>
                <w:sz w:val="28"/>
                <w:szCs w:val="28"/>
              </w:rPr>
            </w:pPr>
          </w:p>
        </w:tc>
        <w:tc>
          <w:tcPr>
            <w:tcW w:w="990" w:type="dxa"/>
          </w:tcPr>
          <w:p w:rsidR="00A547C8" w:rsidRPr="00A547C8" w:rsidRDefault="00A547C8" w:rsidP="00A547C8">
            <w:pPr>
              <w:pStyle w:val="ConsPlusNormal"/>
              <w:rPr>
                <w:sz w:val="28"/>
                <w:szCs w:val="28"/>
              </w:rPr>
            </w:pPr>
          </w:p>
        </w:tc>
      </w:tr>
    </w:tbl>
    <w:p w:rsidR="00A547C8" w:rsidRPr="00A547C8" w:rsidRDefault="00A547C8" w:rsidP="00A547C8">
      <w:pPr>
        <w:pStyle w:val="ConsPlusNormal"/>
        <w:jc w:val="both"/>
        <w:rPr>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Руководитель __________________     _______________________ ___</w:t>
      </w:r>
      <w:r w:rsidR="00357A4F">
        <w:rPr>
          <w:rFonts w:ascii="Times New Roman" w:hAnsi="Times New Roman" w:cs="Times New Roman"/>
          <w:sz w:val="28"/>
          <w:szCs w:val="28"/>
        </w:rPr>
        <w:t>_</w:t>
      </w:r>
      <w:r w:rsidRPr="00A547C8">
        <w:rPr>
          <w:rFonts w:ascii="Times New Roman" w:hAnsi="Times New Roman" w:cs="Times New Roman"/>
          <w:sz w:val="28"/>
          <w:szCs w:val="28"/>
        </w:rPr>
        <w:t>_____ г.</w:t>
      </w:r>
    </w:p>
    <w:p w:rsidR="00A547C8" w:rsidRPr="00A547C8" w:rsidRDefault="00357A4F" w:rsidP="00A547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A547C8" w:rsidRPr="00A547C8">
        <w:rPr>
          <w:rFonts w:ascii="Times New Roman" w:hAnsi="Times New Roman" w:cs="Times New Roman"/>
          <w:sz w:val="28"/>
          <w:szCs w:val="28"/>
        </w:rPr>
        <w:t xml:space="preserve"> (подпись)          (Ф.И.О., телефон, факс)</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М.П.</w:t>
      </w: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Главный бухгалтер ________________  ____________________ ____________ </w:t>
      </w:r>
      <w:proofErr w:type="gramStart"/>
      <w:r w:rsidRPr="00A547C8">
        <w:rPr>
          <w:rFonts w:ascii="Times New Roman" w:hAnsi="Times New Roman" w:cs="Times New Roman"/>
          <w:sz w:val="28"/>
          <w:szCs w:val="28"/>
        </w:rPr>
        <w:t>г</w:t>
      </w:r>
      <w:proofErr w:type="gramEnd"/>
      <w:r w:rsidRPr="00A547C8">
        <w:rPr>
          <w:rFonts w:ascii="Times New Roman" w:hAnsi="Times New Roman" w:cs="Times New Roman"/>
          <w:sz w:val="28"/>
          <w:szCs w:val="28"/>
        </w:rPr>
        <w:t>.</w:t>
      </w:r>
    </w:p>
    <w:p w:rsidR="00357A4F" w:rsidRPr="00A547C8" w:rsidRDefault="00A547C8" w:rsidP="00357A4F">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r w:rsidR="00357A4F">
        <w:rPr>
          <w:rFonts w:ascii="Times New Roman" w:hAnsi="Times New Roman" w:cs="Times New Roman"/>
          <w:sz w:val="28"/>
          <w:szCs w:val="28"/>
        </w:rPr>
        <w:t xml:space="preserve">                            </w:t>
      </w:r>
      <w:r w:rsidRPr="00A547C8">
        <w:rPr>
          <w:rFonts w:ascii="Times New Roman" w:hAnsi="Times New Roman" w:cs="Times New Roman"/>
          <w:sz w:val="28"/>
          <w:szCs w:val="28"/>
        </w:rPr>
        <w:t xml:space="preserve">   (подпись)        (Ф.И.О., </w:t>
      </w:r>
      <w:r w:rsidR="00357A4F" w:rsidRPr="00A547C8">
        <w:rPr>
          <w:rFonts w:ascii="Times New Roman" w:hAnsi="Times New Roman" w:cs="Times New Roman"/>
          <w:sz w:val="28"/>
          <w:szCs w:val="28"/>
        </w:rPr>
        <w:t>телефон</w:t>
      </w:r>
      <w:proofErr w:type="gramStart"/>
      <w:r w:rsidR="00357A4F" w:rsidRPr="00A547C8">
        <w:rPr>
          <w:rFonts w:ascii="Times New Roman" w:hAnsi="Times New Roman" w:cs="Times New Roman"/>
          <w:sz w:val="28"/>
          <w:szCs w:val="28"/>
        </w:rPr>
        <w:t xml:space="preserve"> </w:t>
      </w:r>
      <w:r w:rsidR="00357A4F">
        <w:rPr>
          <w:rFonts w:ascii="Times New Roman" w:hAnsi="Times New Roman" w:cs="Times New Roman"/>
          <w:sz w:val="28"/>
          <w:szCs w:val="28"/>
        </w:rPr>
        <w:t>)</w:t>
      </w:r>
      <w:proofErr w:type="gramEnd"/>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p>
    <w:p w:rsidR="00A547C8" w:rsidRPr="00A547C8" w:rsidRDefault="00A547C8" w:rsidP="00A547C8">
      <w:pPr>
        <w:pStyle w:val="ConsPlusNonformat"/>
        <w:jc w:val="both"/>
        <w:rPr>
          <w:rFonts w:ascii="Times New Roman" w:hAnsi="Times New Roman" w:cs="Times New Roman"/>
          <w:sz w:val="28"/>
          <w:szCs w:val="28"/>
        </w:rPr>
      </w:pPr>
      <w:r w:rsidRPr="00A547C8">
        <w:rPr>
          <w:rFonts w:ascii="Times New Roman" w:hAnsi="Times New Roman" w:cs="Times New Roman"/>
          <w:sz w:val="28"/>
          <w:szCs w:val="28"/>
        </w:rPr>
        <w:t xml:space="preserve">     </w:t>
      </w:r>
    </w:p>
    <w:p w:rsidR="00A547C8" w:rsidRPr="00A547C8" w:rsidRDefault="00A547C8" w:rsidP="00A547C8">
      <w:pPr>
        <w:spacing w:after="0" w:line="240" w:lineRule="auto"/>
        <w:ind w:right="-2"/>
        <w:jc w:val="center"/>
        <w:rPr>
          <w:rFonts w:ascii="Times New Roman" w:hAnsi="Times New Roman" w:cs="Times New Roman"/>
          <w:b/>
          <w:bCs/>
          <w:sz w:val="28"/>
          <w:szCs w:val="28"/>
        </w:rPr>
      </w:pPr>
    </w:p>
    <w:sectPr w:rsidR="00A547C8" w:rsidRPr="00A547C8" w:rsidSect="00034E8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6058"/>
    <w:multiLevelType w:val="hybridMultilevel"/>
    <w:tmpl w:val="6BDE7BBC"/>
    <w:lvl w:ilvl="0" w:tplc="659CABD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FFF7FE9"/>
    <w:multiLevelType w:val="hybridMultilevel"/>
    <w:tmpl w:val="E5440140"/>
    <w:lvl w:ilvl="0" w:tplc="FAC8969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4A55905"/>
    <w:multiLevelType w:val="hybridMultilevel"/>
    <w:tmpl w:val="C65E7F68"/>
    <w:lvl w:ilvl="0" w:tplc="6276C1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E55623A"/>
    <w:multiLevelType w:val="hybridMultilevel"/>
    <w:tmpl w:val="D2E056B4"/>
    <w:lvl w:ilvl="0" w:tplc="8506B8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1E"/>
    <w:rsid w:val="00054351"/>
    <w:rsid w:val="000D0B42"/>
    <w:rsid w:val="000F6391"/>
    <w:rsid w:val="00125243"/>
    <w:rsid w:val="00203487"/>
    <w:rsid w:val="00242E1B"/>
    <w:rsid w:val="002B5B93"/>
    <w:rsid w:val="00357A4F"/>
    <w:rsid w:val="00413854"/>
    <w:rsid w:val="0041471E"/>
    <w:rsid w:val="004569C9"/>
    <w:rsid w:val="004B3DEF"/>
    <w:rsid w:val="004D0F52"/>
    <w:rsid w:val="004D35CD"/>
    <w:rsid w:val="0057179B"/>
    <w:rsid w:val="00603260"/>
    <w:rsid w:val="00650E6D"/>
    <w:rsid w:val="006A1398"/>
    <w:rsid w:val="006B5116"/>
    <w:rsid w:val="00774334"/>
    <w:rsid w:val="00775EF4"/>
    <w:rsid w:val="00791B80"/>
    <w:rsid w:val="007B6813"/>
    <w:rsid w:val="0088494F"/>
    <w:rsid w:val="008C3664"/>
    <w:rsid w:val="008D2C20"/>
    <w:rsid w:val="009E2A7F"/>
    <w:rsid w:val="009F1970"/>
    <w:rsid w:val="00A01718"/>
    <w:rsid w:val="00A547C8"/>
    <w:rsid w:val="00AD481C"/>
    <w:rsid w:val="00B3343C"/>
    <w:rsid w:val="00B835E1"/>
    <w:rsid w:val="00B93E2A"/>
    <w:rsid w:val="00C13AF0"/>
    <w:rsid w:val="00CE77B5"/>
    <w:rsid w:val="00D41500"/>
    <w:rsid w:val="00D531ED"/>
    <w:rsid w:val="00D67AAB"/>
    <w:rsid w:val="00DA01B0"/>
    <w:rsid w:val="00E47308"/>
    <w:rsid w:val="00E61C19"/>
    <w:rsid w:val="00E96F4E"/>
    <w:rsid w:val="00EB5D37"/>
    <w:rsid w:val="00F30002"/>
    <w:rsid w:val="00F30846"/>
    <w:rsid w:val="00F33C78"/>
    <w:rsid w:val="00FC766F"/>
    <w:rsid w:val="00FD1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41471E"/>
    <w:pPr>
      <w:keepNext/>
      <w:keepLines/>
      <w:spacing w:before="240" w:after="240" w:line="240" w:lineRule="auto"/>
      <w:jc w:val="center"/>
    </w:pPr>
    <w:rPr>
      <w:rFonts w:ascii="Times New Roman" w:eastAsia="Times New Roman" w:hAnsi="Times New Roman" w:cs="Times New Roman"/>
      <w:b/>
      <w:sz w:val="28"/>
      <w:szCs w:val="20"/>
    </w:rPr>
  </w:style>
  <w:style w:type="paragraph" w:styleId="a3">
    <w:name w:val="List Paragraph"/>
    <w:basedOn w:val="a"/>
    <w:uiPriority w:val="34"/>
    <w:qFormat/>
    <w:rsid w:val="0041471E"/>
    <w:pPr>
      <w:ind w:left="720"/>
      <w:contextualSpacing/>
    </w:pPr>
  </w:style>
  <w:style w:type="paragraph" w:customStyle="1" w:styleId="ConsPlusNormal">
    <w:name w:val="ConsPlusNormal"/>
    <w:rsid w:val="00A547C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A547C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547C8"/>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4">
    <w:name w:val="Strong"/>
    <w:qFormat/>
    <w:rsid w:val="00A547C8"/>
    <w:rPr>
      <w:b/>
      <w:bCs/>
    </w:rPr>
  </w:style>
  <w:style w:type="paragraph" w:styleId="a5">
    <w:name w:val="Body Text"/>
    <w:basedOn w:val="a"/>
    <w:link w:val="a6"/>
    <w:rsid w:val="00A547C8"/>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A547C8"/>
    <w:rPr>
      <w:rFonts w:ascii="Times New Roman" w:eastAsia="Times New Roman" w:hAnsi="Times New Roman" w:cs="Times New Roman"/>
      <w:sz w:val="28"/>
      <w:szCs w:val="20"/>
    </w:rPr>
  </w:style>
  <w:style w:type="paragraph" w:styleId="a7">
    <w:name w:val="Subtitle"/>
    <w:basedOn w:val="a"/>
    <w:link w:val="a8"/>
    <w:qFormat/>
    <w:rsid w:val="00A547C8"/>
    <w:pPr>
      <w:spacing w:after="0" w:line="240" w:lineRule="auto"/>
      <w:jc w:val="center"/>
    </w:pPr>
    <w:rPr>
      <w:rFonts w:ascii="Times New Roman" w:eastAsia="Times New Roman" w:hAnsi="Times New Roman" w:cs="Times New Roman"/>
      <w:b/>
      <w:sz w:val="28"/>
      <w:szCs w:val="20"/>
    </w:rPr>
  </w:style>
  <w:style w:type="character" w:customStyle="1" w:styleId="a8">
    <w:name w:val="Подзаголовок Знак"/>
    <w:basedOn w:val="a0"/>
    <w:link w:val="a7"/>
    <w:rsid w:val="00A547C8"/>
    <w:rPr>
      <w:rFonts w:ascii="Times New Roman" w:eastAsia="Times New Roman" w:hAnsi="Times New Roman" w:cs="Times New Roman"/>
      <w:b/>
      <w:sz w:val="28"/>
      <w:szCs w:val="20"/>
    </w:rPr>
  </w:style>
  <w:style w:type="paragraph" w:styleId="a9">
    <w:name w:val="Balloon Text"/>
    <w:basedOn w:val="a"/>
    <w:link w:val="aa"/>
    <w:uiPriority w:val="99"/>
    <w:semiHidden/>
    <w:unhideWhenUsed/>
    <w:rsid w:val="007743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4334"/>
    <w:rPr>
      <w:rFonts w:ascii="Segoe UI" w:hAnsi="Segoe UI" w:cs="Segoe UI"/>
      <w:sz w:val="18"/>
      <w:szCs w:val="18"/>
    </w:rPr>
  </w:style>
  <w:style w:type="paragraph" w:styleId="ab">
    <w:name w:val="Normal (Web)"/>
    <w:basedOn w:val="a"/>
    <w:rsid w:val="00DA01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41471E"/>
    <w:pPr>
      <w:keepNext/>
      <w:keepLines/>
      <w:spacing w:before="240" w:after="240" w:line="240" w:lineRule="auto"/>
      <w:jc w:val="center"/>
    </w:pPr>
    <w:rPr>
      <w:rFonts w:ascii="Times New Roman" w:eastAsia="Times New Roman" w:hAnsi="Times New Roman" w:cs="Times New Roman"/>
      <w:b/>
      <w:sz w:val="28"/>
      <w:szCs w:val="20"/>
    </w:rPr>
  </w:style>
  <w:style w:type="paragraph" w:styleId="a3">
    <w:name w:val="List Paragraph"/>
    <w:basedOn w:val="a"/>
    <w:uiPriority w:val="34"/>
    <w:qFormat/>
    <w:rsid w:val="0041471E"/>
    <w:pPr>
      <w:ind w:left="720"/>
      <w:contextualSpacing/>
    </w:pPr>
  </w:style>
  <w:style w:type="paragraph" w:customStyle="1" w:styleId="ConsPlusNormal">
    <w:name w:val="ConsPlusNormal"/>
    <w:rsid w:val="00A547C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A547C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547C8"/>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4">
    <w:name w:val="Strong"/>
    <w:qFormat/>
    <w:rsid w:val="00A547C8"/>
    <w:rPr>
      <w:b/>
      <w:bCs/>
    </w:rPr>
  </w:style>
  <w:style w:type="paragraph" w:styleId="a5">
    <w:name w:val="Body Text"/>
    <w:basedOn w:val="a"/>
    <w:link w:val="a6"/>
    <w:rsid w:val="00A547C8"/>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A547C8"/>
    <w:rPr>
      <w:rFonts w:ascii="Times New Roman" w:eastAsia="Times New Roman" w:hAnsi="Times New Roman" w:cs="Times New Roman"/>
      <w:sz w:val="28"/>
      <w:szCs w:val="20"/>
    </w:rPr>
  </w:style>
  <w:style w:type="paragraph" w:styleId="a7">
    <w:name w:val="Subtitle"/>
    <w:basedOn w:val="a"/>
    <w:link w:val="a8"/>
    <w:qFormat/>
    <w:rsid w:val="00A547C8"/>
    <w:pPr>
      <w:spacing w:after="0" w:line="240" w:lineRule="auto"/>
      <w:jc w:val="center"/>
    </w:pPr>
    <w:rPr>
      <w:rFonts w:ascii="Times New Roman" w:eastAsia="Times New Roman" w:hAnsi="Times New Roman" w:cs="Times New Roman"/>
      <w:b/>
      <w:sz w:val="28"/>
      <w:szCs w:val="20"/>
    </w:rPr>
  </w:style>
  <w:style w:type="character" w:customStyle="1" w:styleId="a8">
    <w:name w:val="Подзаголовок Знак"/>
    <w:basedOn w:val="a0"/>
    <w:link w:val="a7"/>
    <w:rsid w:val="00A547C8"/>
    <w:rPr>
      <w:rFonts w:ascii="Times New Roman" w:eastAsia="Times New Roman" w:hAnsi="Times New Roman" w:cs="Times New Roman"/>
      <w:b/>
      <w:sz w:val="28"/>
      <w:szCs w:val="20"/>
    </w:rPr>
  </w:style>
  <w:style w:type="paragraph" w:styleId="a9">
    <w:name w:val="Balloon Text"/>
    <w:basedOn w:val="a"/>
    <w:link w:val="aa"/>
    <w:uiPriority w:val="99"/>
    <w:semiHidden/>
    <w:unhideWhenUsed/>
    <w:rsid w:val="007743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4334"/>
    <w:rPr>
      <w:rFonts w:ascii="Segoe UI" w:hAnsi="Segoe UI" w:cs="Segoe UI"/>
      <w:sz w:val="18"/>
      <w:szCs w:val="18"/>
    </w:rPr>
  </w:style>
  <w:style w:type="paragraph" w:styleId="ab">
    <w:name w:val="Normal (Web)"/>
    <w:basedOn w:val="a"/>
    <w:rsid w:val="00DA0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8FE72D16541656ECBB3725764B89E4E3A7DA82582DEA556CF6FE5220D7240C737E9E9E7AF9A6A76D64ACFFEAb6gE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4017</Words>
  <Characters>22901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Кировской области</Company>
  <LinksUpToDate>false</LinksUpToDate>
  <CharactersWithSpaces>26865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Upkam_9</dc:creator>
  <cp:lastModifiedBy>UristMulino</cp:lastModifiedBy>
  <cp:revision>2</cp:revision>
  <cp:lastPrinted>2021-01-25T10:18:00Z</cp:lastPrinted>
  <dcterms:created xsi:type="dcterms:W3CDTF">2021-01-29T08:18:00Z</dcterms:created>
  <dcterms:modified xsi:type="dcterms:W3CDTF">2021-01-29T08:18:00Z</dcterms:modified>
</cp:coreProperties>
</file>